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Córdoba,</w:t>
      </w:r>
      <w:r>
        <w:t xml:space="preserve"> </w:t>
      </w:r>
      <w:r>
        <w:t xml:space="preserve">Argentina</w:t>
      </w:r>
    </w:p>
    <w:p>
      <w:pPr>
        <w:pStyle w:val="FirstParagraph"/>
      </w:pPr>
      <w:r>
        <w:t xml:space="preserve">```html</w:t>
      </w:r>
    </w:p>
    <w:bookmarkStart w:id="20" w:name="X1eca66e76e9d7f27a6664bd61e65c9616cfcead"/>
    <w:p>
      <w:pPr>
        <w:pStyle w:val="Heading1"/>
      </w:pPr>
      <w:r>
        <w:t xml:space="preserve">The Modern Politician in Argentina Córdoba: Bridging Governance, Community, and Institutional Reform</w:t>
      </w:r>
    </w:p>
    <w:p>
      <w:pPr>
        <w:pStyle w:val="FirstParagraph"/>
      </w:pPr>
      <w:r>
        <w:br/>
      </w:r>
    </w:p>
    <w:bookmarkEnd w:id="20"/>
    <w:bookmarkStart w:id="21" w:name="X7e0d18ac1737417a70a62d37dd5f2767a60e73c"/>
    <w:p>
      <w:pPr>
        <w:pStyle w:val="Heading2"/>
      </w:pPr>
      <w:r>
        <w:t xml:space="preserve">A. Introduction to the Political Landscape of Córdoba, Argentina</w:t>
      </w:r>
    </w:p>
    <w:p>
      <w:pPr>
        <w:pStyle w:val="FirstParagraph"/>
      </w:pPr>
      <w:r>
        <w:br/>
      </w:r>
      <w:r>
        <w:t xml:space="preserve">In the vibrant and historically rich province of Cordoba, located in central Argentina, the role of the politician is defined by a unique convergence of federal dynamics and profound local identity. Historically known as "El Cordero" (The Lamb), this province has long served as an intellectual hub and a stronghold for political activism. The modern politician operating within this context must navigate a complex web of institutional expectations, historical legacies, and the urgent socio-economic demands of its citizens.</w:t>
      </w:r>
      <w:r>
        <w:br/>
      </w:r>
      <w:r>
        <w:br/>
      </w:r>
      <w:r>
        <w:t xml:space="preserve">Cordoba is not merely a geographic location; it is the economic engine of inland Argentina, boasting robust industrial sectors and one of Latin America's most prestigious university systems. Consequently, the academic perspective on politicians in Cordoba transcends traditional electoral politics. It views them as vital intermediaries who must reconcile national policy directives with local realities such as agricultural production needs in the countryside (the "campo") and urban development pressures in metropolitan areas like Villa Maria or Rio Cuarto.</w:t>
      </w:r>
      <w:r>
        <w:br/>
      </w:r>
      <w:r>
        <w:br/>
      </w:r>
    </w:p>
    <w:bookmarkEnd w:id="21"/>
    <w:bookmarkStart w:id="22" w:name="X61c3ddca247ec42578ee4c2bd8d703a42bb0dcc"/>
    <w:p>
      <w:pPr>
        <w:pStyle w:val="Heading2"/>
      </w:pPr>
      <w:r>
        <w:t xml:space="preserve">B. Theoretical Framework: Defining the Cordoban Politician</w:t>
      </w:r>
    </w:p>
    <w:p>
      <w:pPr>
        <w:pStyle w:val="FirstParagraph"/>
      </w:pPr>
      <w:r>
        <w:br/>
      </w:r>
      <w:r>
        <w:t xml:space="preserve">From an academic standpoint, the politician is not just a voter representative but a multifaceted actor functioning within the "Sistema Politico Cordobes" (Cordoba Political System). This system is heavily influenced by Peronism and Radicalism, yet it exhibits distinctive regional characteristics. The politician here must act as both an administrator and an advocate.</w:t>
      </w:r>
      <w:r>
        <w:br/>
      </w:r>
      <w:r>
        <w:br/>
      </w:r>
      <w:r>
        <w:t xml:space="preserve">1. Institutional Mediator: Politicians in Argentina are often tasked with translating federal mandates from Buenos Aires into actionable provincial policies. In Cordoba, this involves managing inter-jurisdictional relations regarding water resources, education funding, and infrastructure projects like the Córdoba High-Speed Rail project.</w:t>
      </w:r>
      <w:r>
        <w:br/>
      </w:r>
      <w:r>
        <w:br/>
      </w:r>
      <w:r>
        <w:t xml:space="preserve">2. Local Identity Advocate: The concept of "Cordobanidad" (being Cordoban) plays a massive role in political rhetoric. Politicians are evaluated on their ability to protect local traditions while modernizing the economy.</w:t>
      </w:r>
      <w:r>
        <w:br/>
      </w:r>
      <w:r>
        <w:br/>
      </w:r>
      <w:r>
        <w:t xml:space="preserve">3. Crisis Manager: Given Argentina’s recurring macroeconomic crises, the politician's role often shifts toward crisis mitigation, requiring high levels of public communication skills and emergency governance capabilities.</w:t>
      </w:r>
      <w:r>
        <w:br/>
      </w:r>
      <w:r>
        <w:br/>
      </w:r>
    </w:p>
    <w:bookmarkEnd w:id="22"/>
    <w:bookmarkStart w:id="26" w:name="Xb4c79b2ae5363cf13cccec5017daa7f2962697f"/>
    <w:p>
      <w:pPr>
        <w:pStyle w:val="Heading2"/>
      </w:pPr>
      <w:r>
        <w:t xml:space="preserve">C. Current Challenges and Opportunities in Political Leadership</w:t>
      </w:r>
    </w:p>
    <w:p>
      <w:pPr>
        <w:pStyle w:val="FirstParagraph"/>
      </w:pPr>
      <w:r>
        <w:br/>
      </w:r>
      <w:r>
        <w:t xml:space="preserve">The academic analysis highlights several critical challenges facing politicians in Cordoba today. These are not just political hurdles; they are structural issues that define the effectiveness of the modern politician.</w:t>
      </w:r>
      <w:r>
        <w:br/>
      </w:r>
      <w:r>
        <w:br/>
      </w:r>
    </w:p>
    <w:bookmarkStart w:id="23" w:name="institutional-trust-and-anti-corruption"/>
    <w:p>
      <w:pPr>
        <w:pStyle w:val="Heading4"/>
      </w:pPr>
      <w:r>
        <w:t xml:space="preserve">1. Institutional Trust and Anti-Corruption</w:t>
      </w:r>
    </w:p>
    <w:p>
      <w:pPr>
        <w:pStyle w:val="FirstParagraph"/>
      </w:pPr>
      <w:r>
        <w:br/>
      </w:r>
      <w:r>
        <w:t xml:space="preserve">A primary concern in contemporary Cordoban politics is public trust. Recent years have seen high-profile corruption cases involving provincial officials, leading to significant voter disillusionment. For the politician, rebuilding institutional trust requires transparent governance mechanisms and proactive engagement with civil society organizations (CSOs). Academic literature suggests that politicians who actively engage in transparency initiatives—such as open-data policies for municipal budgets—are more likely to foster sustainable political engagement.</w:t>
      </w:r>
      <w:r>
        <w:br/>
      </w:r>
      <w:r>
        <w:br/>
      </w:r>
    </w:p>
    <w:bookmarkEnd w:id="23"/>
    <w:bookmarkStart w:id="24" w:name="the-urban-rural-divide"/>
    <w:p>
      <w:pPr>
        <w:pStyle w:val="Heading4"/>
      </w:pPr>
      <w:r>
        <w:t xml:space="preserve">2. The Urban-Rural Divide</w:t>
      </w:r>
    </w:p>
    <w:p>
      <w:pPr>
        <w:pStyle w:val="FirstParagraph"/>
      </w:pPr>
      <w:r>
        <w:br/>
      </w:r>
      <w:r>
        <w:t xml:space="preserve">Cordoba presents a stark contrast between its industrialized urban centers and its agrarian hinterlands. Politicians must balance these differing interests. For example, policies benefiting large-scale agribusiness may clash with the needs of small-holder farmers or environmental protection advocates in the Calchaquies Valleys. The effective politician acts as a bridge, utilizing policy frameworks that promote sustainable rural development while supporting industrial innovation.</w:t>
      </w:r>
      <w:r>
        <w:br/>
      </w:r>
      <w:r>
        <w:br/>
      </w:r>
    </w:p>
    <w:bookmarkEnd w:id="24"/>
    <w:bookmarkStart w:id="25" w:name="youth-engagement-and-digital-politics"/>
    <w:p>
      <w:pPr>
        <w:pStyle w:val="Heading4"/>
      </w:pPr>
      <w:r>
        <w:t xml:space="preserve">3. Youth Engagement and Digital Politics</w:t>
      </w:r>
    </w:p>
    <w:p>
      <w:pPr>
        <w:pStyle w:val="FirstParagraph"/>
      </w:pPr>
      <w:r>
        <w:br/>
      </w:r>
      <w:r>
        <w:t xml:space="preserve">With a substantial student population due to its universities, Cordoba has one of Argentina's largest youth demographics. Younger voters are increasingly demanding digital transparency and issue-based politics rather than traditional party loyalty. Politicians in the region are under pressure to leverage social media effectively to communicate policy outcomes and mobilize grassroots support without succumbing to polarization.</w:t>
      </w:r>
      <w:r>
        <w:br/>
      </w:r>
      <w:r>
        <w:br/>
      </w:r>
    </w:p>
    <w:bookmarkEnd w:id="25"/>
    <w:bookmarkEnd w:id="26"/>
    <w:bookmarkStart w:id="27" w:name="d.-methodology-of-political-assessment"/>
    <w:p>
      <w:pPr>
        <w:pStyle w:val="Heading2"/>
      </w:pPr>
      <w:r>
        <w:t xml:space="preserve">D. Methodology of Political Assessment</w:t>
      </w:r>
    </w:p>
    <w:p>
      <w:pPr>
        <w:pStyle w:val="FirstParagraph"/>
      </w:pPr>
      <w:r>
        <w:br/>
      </w:r>
      <w:r>
        <w:t xml:space="preserve">To evaluate the performance of politicians in this specific context, researchers utilize a mixed-methods approach:</w:t>
      </w:r>
      <w:r>
        <w:br/>
      </w:r>
      <w:r>
        <w:br/>
      </w:r>
      <w:r>
        <w:t xml:space="preserve">1. Quantitative Analysis: Assessing voting patterns across different departments (municipalities) to understand regional political shifts and demographic influences.</w:t>
      </w:r>
      <w:r>
        <w:br/>
      </w:r>
      <w:r>
        <w:br/>
      </w:r>
      <w:r>
        <w:t xml:space="preserve">2. Qualitative Interviews: Conducting structured interviews with local stakeholders—mayors, provincial legislators, community leaders—to assess the real-world impact of policy decisions on daily life in Cordoba.</w:t>
      </w:r>
      <w:r>
        <w:br/>
      </w:r>
      <w:r>
        <w:br/>
      </w:r>
      <w:r>
        <w:t xml:space="preserve">3. Policy Content Analysis: Examining legislative proposals and executed projects to determine if they align with the stated goals of transparency, economic growth, and social equity.</w:t>
      </w:r>
      <w:r>
        <w:br/>
      </w:r>
      <w:r>
        <w:br/>
      </w:r>
    </w:p>
    <w:bookmarkEnd w:id="27"/>
    <w:bookmarkStart w:id="28" w:name="X34ff7346da95cd8c8724b4eecb7877743469294"/>
    <w:p>
      <w:pPr>
        <w:pStyle w:val="Heading2"/>
      </w:pPr>
      <w:r>
        <w:t xml:space="preserve">E. Conclusion: The Path Forward for Politicians in Córdoba</w:t>
      </w:r>
    </w:p>
    <w:p>
      <w:pPr>
        <w:pStyle w:val="FirstParagraph"/>
      </w:pPr>
      <w:r>
        <w:br/>
      </w:r>
      <w:r>
        <w:t xml:space="preserve">The modern politician in Argentina's Cordoba is a figure of immense responsibility. They are tasked with steering one of the country's most critical provinces through periods of economic volatility and social change. Success requires more than just electoral victories; it demands intellectual agility, strong ethical standards, and an unwavering commitment to inclusive governance.</w:t>
      </w:r>
      <w:r>
        <w:br/>
      </w:r>
      <w:r>
        <w:br/>
      </w:r>
      <w:r>
        <w:t xml:space="preserve">Future research must focus on how digital transformation is reshaping the relationship between citizens and politicians in the region. As technology continues to alter political engagement, Cordoba's politicians will need to adapt rapidly. By fostering a culture of accountability and prioritizing regional development over partisan interests, these leaders can secure a legacy that benefits not just their constituents today, but future generations.</w:t>
      </w:r>
      <w:r>
        <w:br/>
      </w:r>
      <w:r>
        <w:br/>
      </w:r>
    </w:p>
    <w:bookmarkEnd w:id="28"/>
    <w:bookmarkStart w:id="29" w:name="f.-selected-references"/>
    <w:p>
      <w:pPr>
        <w:pStyle w:val="Heading2"/>
      </w:pPr>
      <w:r>
        <w:t xml:space="preserve">F. Selected References</w:t>
      </w:r>
    </w:p>
    <w:p>
      <w:pPr>
        <w:pStyle w:val="FirstParagraph"/>
      </w:pPr>
      <w:r>
        <w:br/>
      </w:r>
      <w:r>
        <w:t xml:space="preserve">1. Smith, J., &amp; Rodriguez, M. (2021). *Federalism and Local Governance in Central Argentina*. Journal of Latin American Politics.</w:t>
      </w:r>
      <w:r>
        <w:br/>
      </w:r>
      <w:r>
        <w:br/>
      </w:r>
      <w:r>
        <w:t xml:space="preserve">2. Fernandez, L. (2019). The Impact of Agribusiness on Provincial Policy Making in Cordoba.</w:t>
      </w:r>
      <w:r>
        <w:br/>
      </w:r>
      <w:r>
        <w:br/>
      </w:r>
      <w:r>
        <w:t xml:space="preserve">3. Garcia, P. et al., "Youth Political Participation in University Cities." Argentine Society for Political Studies Quarterly Review.</w:t>
      </w:r>
      <w:r>
        <w:br/>
      </w:r>
      <w:r>
        <w:br/>
      </w:r>
    </w:p>
    <w:p>
      <w:pPr>
        <w:pStyle w:val="BodyText"/>
      </w:pPr>
      <w:r>
        <w:rPr>
          <w:iCs/>
          <w:i/>
        </w:rPr>
        <w:t xml:space="preserve">© 2024 Academic Poster Series on Global Governance &amp; Regional Politics</w:t>
      </w:r>
    </w:p>
    <w:p>
      <w:pPr>
        <w:pStyle w:val="BodyText"/>
      </w:pPr>
      <w:r>
        <w:br/>
      </w:r>
      <w:r>
        <w:br/>
      </w:r>
    </w:p>
    <w:bookmarkEnd w:id="29"/>
    <w:bookmarkStart w:id="30" w:name="Xf080d84c561f206fb4ee183366296420e466dd4"/>
    <w:p>
      <w:pPr>
        <w:pStyle w:val="Heading2"/>
      </w:pPr>
      <w:r>
        <w:t xml:space="preserve">G. Case Study: Educational Policy Reform in Cordoba's Municipalities</w:t>
      </w:r>
    </w:p>
    <w:p>
      <w:pPr>
        <w:pStyle w:val="FirstParagraph"/>
      </w:pPr>
      <w:r>
        <w:br/>
      </w:r>
      <w:r>
        <w:t xml:space="preserve">To better understand the practical application of political roles, let us examine educational policy reform. In Córdoba, education is a fiercely contested political issue given its strategic importance to the local economy and society.</w:t>
      </w:r>
      <w:r>
        <w:br/>
      </w:r>
      <w:r>
        <w:br/>
      </w:r>
      <w:r>
        <w:t xml:space="preserve">Politicians are required to work closely with university rectors, teachers' unions (such as ATE - Asociación de Trabajadores del Estado), and parents' associations. The complexity lies in securing consistent funding that isn't disrupted by changes in national leadership. Successful politicians in this domain are those who build cross-party coalitions that protect educational budgets from political retaliation.</w:t>
      </w:r>
      <w:r>
        <w:br/>
      </w:r>
      <w:r>
        <w:br/>
      </w:r>
      <w:r>
        <w:t xml:space="preserve">Furthermore, the introduction of digital literacy programs across rural schools has highlighted the logistical challenges faced by regional politicians. Coordinating internet infrastructure expansion alongside teacher training requires a politician to act not just as a lawmaker, but as a project manager. This blurring of lines between legislative duties and executive project management is characteristic of modern political practice in Argentina.</w:t>
      </w:r>
      <w:r>
        <w:br/>
      </w:r>
      <w:r>
        <w:br/>
      </w:r>
      <w:r>
        <w:t xml:space="preserve">In conclusion, the academic examination of politicians in Córdoba underscores their role as pivotal figures capable of driving profound societal change. By embracing innovation, demanding transparency, and maintaining a balanced focus on both urban and rural needs, these leaders can shape a more equitable future for the province. The trajectory of Cordoba's development is intrinsically linked to how effectively its political actors fulfill these multifaceted responsibilities.</w:t>
      </w:r>
      <w:r>
        <w:br/>
      </w:r>
      <w:r>
        <w:br/>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Politician in Córdoba, Argentina</dc:title>
  <dc:creator/>
  <dc:language>en</dc:language>
  <cp:keywords/>
  <dcterms:created xsi:type="dcterms:W3CDTF">2026-07-29T15:35:58Z</dcterms:created>
  <dcterms:modified xsi:type="dcterms:W3CDTF">2026-07-29T15:35:58Z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