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Shanghai</w:t>
      </w:r>
    </w:p>
    <w:bookmarkStart w:id="21" w:name="X9fed3e8646d49b7df5a6d6002b82142d06626e3"/>
    <w:p>
      <w:pPr>
        <w:pStyle w:val="Heading1"/>
      </w:pPr>
      <w:r>
        <w:t xml:space="preserve">Political Leadership and Governance in Contemporary China: A Case Study of Shanghai</w:t>
      </w:r>
    </w:p>
    <w:bookmarkStart w:id="20" w:name="Xc06d0cadbf4d8d0cd9c19e41519a45fb53d92d2"/>
    <w:p>
      <w:pPr>
        <w:pStyle w:val="Heading2"/>
      </w:pPr>
      <w:r>
        <w:rPr>
          <w:bCs/>
          <w:b/>
        </w:rPr>
        <w:t xml:space="preserve">POLITICIAN</w:t>
      </w:r>
      <w:r>
        <w:t xml:space="preserve"> </w:t>
      </w:r>
      <w:r>
        <w:t xml:space="preserve">Roles, Responsibilities, and Public Engagement in China Shanghai</w:t>
      </w:r>
    </w:p>
    <w:p>
      <w:pPr>
        <w:pStyle w:val="FirstParagraph"/>
      </w:pPr>
      <w:r>
        <w:rPr>
          <w:iCs/>
          <w:i/>
        </w:rPr>
        <w:t xml:space="preserve">A Poster Presentation Document prepared for Academic Review</w:t>
      </w:r>
    </w:p>
    <w:bookmarkEnd w:id="20"/>
    <w:bookmarkEnd w:id="21"/>
    <w:bookmarkStart w:id="22" w:name="introduction-and-context"/>
    <w:p>
      <w:pPr>
        <w:pStyle w:val="Heading3"/>
      </w:pPr>
      <w:r>
        <w:t xml:space="preserve">1. Introduction and Context</w:t>
      </w:r>
    </w:p>
    <w:p>
      <w:pPr>
        <w:pStyle w:val="FirstParagraph"/>
      </w:pPr>
      <w:r>
        <w:t xml:space="preserve">The intersection of political leadership and urban governance is nowhere more critical than in Shanghai, the economic heartbeat of modern China. As a global financial hub and a municipality directly under the central government, Shanghai presents a unique laboratory for studying how a</w:t>
      </w:r>
      <w:r>
        <w:t xml:space="preserve"> </w:t>
      </w:r>
      <w:r>
        <w:rPr>
          <w:bCs/>
          <w:b/>
        </w:rPr>
        <w:t xml:space="preserve">Politician</w:t>
      </w:r>
      <w:r>
        <w:t xml:space="preserve"> </w:t>
      </w:r>
      <w:r>
        <w:t xml:space="preserve">operates within the complex framework of Chinese politics. This poster presentation aims to elucidate the multifaceted role of political figures in Shanghai, focusing on their influence on economic policy, social stability, and international relations. The concept of the</w:t>
      </w:r>
      <w:r>
        <w:t xml:space="preserve"> </w:t>
      </w:r>
      <w:r>
        <w:rPr>
          <w:bCs/>
          <w:b/>
        </w:rPr>
        <w:t xml:space="preserve">Politician</w:t>
      </w:r>
      <w:r>
        <w:t xml:space="preserve"> </w:t>
      </w:r>
      <w:r>
        <w:t xml:space="preserve">in this context cannot be viewed through a Western lens alone; rather, it must be understood through the dual mandates of party loyalty and municipal efficiency. The city of China Shanghai serves as the primary stage where these political narratives are enacted, challenged, and refined.</w:t>
      </w:r>
    </w:p>
    <w:bookmarkEnd w:id="22"/>
    <w:bookmarkStart w:id="23" w:name="Xe94cd24dca85a7b2378ac15fd7c02cfe515cf8e"/>
    <w:p>
      <w:pPr>
        <w:pStyle w:val="Heading3"/>
      </w:pPr>
      <w:r>
        <w:t xml:space="preserve">2. The Role of the Politician in Chinese Municipal Governance</w:t>
      </w:r>
    </w:p>
    <w:p>
      <w:pPr>
        <w:pStyle w:val="FirstParagraph"/>
      </w:pPr>
      <w:r>
        <w:t xml:space="preserve">In China Shanghai, the term</w:t>
      </w:r>
      <w:r>
        <w:t xml:space="preserve"> </w:t>
      </w:r>
      <w:r>
        <w:rPr>
          <w:bCs/>
          <w:b/>
        </w:rPr>
        <w:t xml:space="preserve">Politician</w:t>
      </w:r>
      <w:r>
        <w:t xml:space="preserve"> </w:t>
      </w:r>
      <w:r>
        <w:t xml:space="preserve">refers to individuals who navigate the intricate hierarchy of the Communist Party of China (CPC) while managing one of the world’s most dynamic cities. Unlike politicians in liberal democracies who may derive power primarily from electoral mandates, a political leader in Shanghai must balance top-down directives from Beijing with local developmental needs. The primary responsibility of such a</w:t>
      </w:r>
      <w:r>
        <w:t xml:space="preserve"> </w:t>
      </w:r>
      <w:r>
        <w:rPr>
          <w:bCs/>
          <w:b/>
        </w:rPr>
        <w:t xml:space="preserve">Politician</w:t>
      </w:r>
      <w:r>
        <w:t xml:space="preserve"> </w:t>
      </w:r>
      <w:r>
        <w:t xml:space="preserve">is to ensure that national strategic goals—such as the Belt and Road Initiative or carbon neutrality targets—are successfully implemented at the municipal level.</w:t>
      </w:r>
    </w:p>
    <w:p>
      <w:pPr>
        <w:pStyle w:val="BodyText"/>
      </w:pPr>
      <w:r>
        <w:t xml:space="preserve">Furthermore, a skilled</w:t>
      </w:r>
      <w:r>
        <w:t xml:space="preserve"> </w:t>
      </w:r>
      <w:r>
        <w:rPr>
          <w:bCs/>
          <w:b/>
        </w:rPr>
        <w:t xml:space="preserve">Politician</w:t>
      </w:r>
      <w:r>
        <w:t xml:space="preserve"> </w:t>
      </w:r>
      <w:r>
        <w:t xml:space="preserve">in this region must possess strong managerial capabilities. Shanghai is not just a political entity; it is an economic engine contributing significantly to China’s GDP. Therefore, the political leader must be well-versed in finance, urban planning, and technological innovation. The ability to attract foreign direct investment while maintaining strict regulatory oversight is a defining characteristic of effective political leadership in China Shanghai.</w:t>
      </w:r>
    </w:p>
    <w:bookmarkEnd w:id="23"/>
    <w:bookmarkStart w:id="24" w:name="X0b6c5bfc57467b35d39388b96b0a5dcbdeb1a59"/>
    <w:p>
      <w:pPr>
        <w:pStyle w:val="Heading3"/>
      </w:pPr>
      <w:r>
        <w:t xml:space="preserve">3. Economic Policy and the Politician’s Vision</w:t>
      </w:r>
    </w:p>
    <w:p>
      <w:pPr>
        <w:pStyle w:val="FirstParagraph"/>
      </w:pPr>
      <w:r>
        <w:t xml:space="preserve">The Lingang New Area and the Free Trade Zone (FTZ) in China Shanghai stand as testaments to political foresight. These initiatives were not accidental outcomes but the result of deliberate policy-making by key</w:t>
      </w:r>
      <w:r>
        <w:t xml:space="preserve"> </w:t>
      </w:r>
      <w:r>
        <w:rPr>
          <w:bCs/>
          <w:b/>
        </w:rPr>
        <w:t xml:space="preserve">Politician</w:t>
      </w:r>
      <w:r>
        <w:t xml:space="preserve">s who advocated for opening up the Chinese market while maintaining state control over strategic sectors. A central theme of this presentation is how these political actors utilized their positions to reshape Shanghai’s economic landscape.</w:t>
      </w:r>
    </w:p>
    <w:p>
      <w:pPr>
        <w:pStyle w:val="BodyText"/>
      </w:pPr>
      <w:r>
        <w:t xml:space="preserve">Moreover, the recent push towards digital governance and artificial intelligence integration in public services reflects a modern approach to political leadership. The</w:t>
      </w:r>
      <w:r>
        <w:t xml:space="preserve"> </w:t>
      </w:r>
      <w:r>
        <w:rPr>
          <w:bCs/>
          <w:b/>
        </w:rPr>
        <w:t xml:space="preserve">Politician</w:t>
      </w:r>
      <w:r>
        <w:t xml:space="preserve"> </w:t>
      </w:r>
      <w:r>
        <w:t xml:space="preserve">in China Shanghai is increasingly expected to be a technocrat who understands data analytics and smart city infrastructure. This shift indicates an evolution in what constitutes effective political performance, moving beyond traditional industrial growth metrics to include quality of life, environmental sustainability, and digital efficiency.</w:t>
      </w:r>
    </w:p>
    <w:bookmarkEnd w:id="24"/>
    <w:bookmarkStart w:id="25" w:name="social-stability-and-public-engagement"/>
    <w:p>
      <w:pPr>
        <w:pStyle w:val="Heading3"/>
      </w:pPr>
      <w:r>
        <w:t xml:space="preserve">4. Social Stability and Public Engagement</w:t>
      </w:r>
    </w:p>
    <w:p>
      <w:pPr>
        <w:pStyle w:val="FirstParagraph"/>
      </w:pPr>
      <w:r>
        <w:t xml:space="preserve">One of the most critical challenges facing any</w:t>
      </w:r>
      <w:r>
        <w:t xml:space="preserve"> </w:t>
      </w:r>
      <w:r>
        <w:rPr>
          <w:bCs/>
          <w:b/>
        </w:rPr>
        <w:t xml:space="preserve">Politician</w:t>
      </w:r>
      <w:r>
        <w:t xml:space="preserve"> </w:t>
      </w:r>
      <w:r>
        <w:t xml:space="preserve">in China Shanghai is maintaining social harmony amidst rapid urbanization and demographic shifts. With a population exceeding 24 million, including millions of migrant workers, the pressure on housing, education, and healthcare systems is immense. Political leaders must employ nuanced strategies to address these grievances without undermining state authority.</w:t>
      </w:r>
    </w:p>
    <w:p>
      <w:pPr>
        <w:pStyle w:val="BodyText"/>
      </w:pPr>
      <w:r>
        <w:t xml:space="preserve">Public engagement in Shanghai has also evolved. While traditional mechanisms of mass line work remain important, there is a growing emphasis on responding to public sentiment via digital platforms. A responsive</w:t>
      </w:r>
      <w:r>
        <w:t xml:space="preserve"> </w:t>
      </w:r>
      <w:r>
        <w:rPr>
          <w:bCs/>
          <w:b/>
        </w:rPr>
        <w:t xml:space="preserve">Politician</w:t>
      </w:r>
      <w:r>
        <w:t xml:space="preserve"> </w:t>
      </w:r>
      <w:r>
        <w:t xml:space="preserve">must monitor online discourse and address citizen concerns through efficient bureaucratic channels. This feedback loop is essential for legitimizing political authority at the local level and ensuring that the governance model remains resilient against potential social unrest.</w:t>
      </w:r>
    </w:p>
    <w:bookmarkEnd w:id="25"/>
    <w:bookmarkStart w:id="26" w:name="international-relations-and-soft-power"/>
    <w:p>
      <w:pPr>
        <w:pStyle w:val="Heading3"/>
      </w:pPr>
      <w:r>
        <w:t xml:space="preserve">5. International Relations and Soft Power</w:t>
      </w:r>
    </w:p>
    <w:p>
      <w:pPr>
        <w:pStyle w:val="FirstParagraph"/>
      </w:pPr>
      <w:r>
        <w:t xml:space="preserve">Shanghai plays a pivotal role in China’s foreign policy as an international window to the country. Consequently, political figures operating in China Shanghai often engage in "paradiplomacy," fostering ties with sister cities and international organizations around the globe. The</w:t>
      </w:r>
      <w:r>
        <w:t xml:space="preserve"> </w:t>
      </w:r>
      <w:r>
        <w:rPr>
          <w:bCs/>
          <w:b/>
        </w:rPr>
        <w:t xml:space="preserve">Politician</w:t>
      </w:r>
      <w:r>
        <w:t xml:space="preserve"> </w:t>
      </w:r>
      <w:r>
        <w:t xml:space="preserve">here acts not only as a domestic administrator but also as a cultural ambassador.</w:t>
      </w:r>
    </w:p>
    <w:p>
      <w:pPr>
        <w:pStyle w:val="BodyText"/>
      </w:pPr>
      <w:r>
        <w:t xml:space="preserve">The successful hosting of events like the China International Import Expo (CIIE) demonstrates how political leadership can leverage Shanghai’s platform to project soft power and promote global trade cooperation. For an international audience, observing how a</w:t>
      </w:r>
      <w:r>
        <w:t xml:space="preserve"> </w:t>
      </w:r>
      <w:r>
        <w:rPr>
          <w:bCs/>
          <w:b/>
        </w:rPr>
        <w:t xml:space="preserve">Politician</w:t>
      </w:r>
      <w:r>
        <w:t xml:space="preserve"> </w:t>
      </w:r>
      <w:r>
        <w:t xml:space="preserve">navigates these diplomatic waters provides valuable insights into China’s broader geopolitical strategy.</w:t>
      </w:r>
    </w:p>
    <w:bookmarkEnd w:id="26"/>
    <w:bookmarkStart w:id="27" w:name="conclusion-and-implications"/>
    <w:p>
      <w:pPr>
        <w:pStyle w:val="Heading3"/>
      </w:pPr>
      <w:r>
        <w:t xml:space="preserve">6. Conclusion and Implications</w:t>
      </w:r>
    </w:p>
    <w:p>
      <w:pPr>
        <w:pStyle w:val="FirstParagraph"/>
      </w:pPr>
      <w:r>
        <w:t xml:space="preserve">In conclusion, the study of political leadership in China Shanghai offers profound insights into the modernization of governance in large-scale states. The</w:t>
      </w:r>
      <w:r>
        <w:t xml:space="preserve"> </w:t>
      </w:r>
      <w:r>
        <w:rPr>
          <w:bCs/>
          <w:b/>
        </w:rPr>
        <w:t xml:space="preserve">Politician</w:t>
      </w:r>
      <w:r>
        <w:t xml:space="preserve"> </w:t>
      </w:r>
      <w:r>
        <w:t xml:space="preserve">is no longer just an ideological guardian but a complex manager tasked with balancing economic growth, social stability, and international prestige. As Shanghai continues to evolve as a global metropolis, the role of its political leaders will remain central to its success.</w:t>
      </w:r>
    </w:p>
    <w:p>
      <w:pPr>
        <w:pStyle w:val="BodyText"/>
      </w:pPr>
      <w:r>
        <w:t xml:space="preserve">This poster presentation underscores that understanding the</w:t>
      </w:r>
      <w:r>
        <w:t xml:space="preserve"> </w:t>
      </w:r>
      <w:r>
        <w:rPr>
          <w:bCs/>
          <w:b/>
        </w:rPr>
        <w:t xml:space="preserve">Politician</w:t>
      </w:r>
      <w:r>
        <w:t xml:space="preserve"> </w:t>
      </w:r>
      <w:r>
        <w:t xml:space="preserve">in China Shanghai requires recognizing the interplay between centralized authority and local innovation. Future research should focus on longitudinal studies of political careers in this region to further decode the mechanisms of power and influence in contemporary Chinese urban centers.</w:t>
      </w:r>
    </w:p>
    <w:bookmarkEnd w:id="27"/>
    <w:p>
      <w:pPr>
        <w:pStyle w:val="BodyText"/>
      </w:pPr>
      <w:r>
        <w:rPr>
          <w:bCs/>
          <w:b/>
        </w:rPr>
        <w:t xml:space="preserve">Keywords:</w:t>
      </w:r>
      <w:r>
        <w:t xml:space="preserve"> </w:t>
      </w:r>
      <w:r>
        <w:t xml:space="preserve">China Shanghai, Politician, Governance, Economic Policy, Political Leadership.</w:t>
      </w:r>
    </w:p>
    <w:p>
      <w:pPr>
        <w:pStyle w:val="BodyText"/>
      </w:pPr>
      <w:r>
        <w:t xml:space="preserve">© 2023 Academic Poster Presentation Series | Shanghai Research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Shanghai</dc:title>
  <dc:creator/>
  <dc:language>en</dc:language>
  <cp:keywords/>
  <dcterms:created xsi:type="dcterms:W3CDTF">2026-07-29T15:10:05Z</dcterms:created>
  <dcterms:modified xsi:type="dcterms:W3CDTF">2026-07-29T15:10:05Z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