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Political</w:t>
      </w:r>
      <w:r>
        <w:t xml:space="preserve"> </w:t>
      </w:r>
      <w:r>
        <w:t xml:space="preserve">Dynamics</w:t>
      </w:r>
      <w:r>
        <w:t xml:space="preserve"> </w:t>
      </w:r>
      <w:r>
        <w:t xml:space="preserve">in</w:t>
      </w:r>
      <w:r>
        <w:t xml:space="preserve"> </w:t>
      </w:r>
      <w:r>
        <w:t xml:space="preserve">India</w:t>
      </w:r>
      <w:r>
        <w:t xml:space="preserve"> </w:t>
      </w:r>
      <w:r>
        <w:t xml:space="preserve">Bangalore</w:t>
      </w:r>
    </w:p>
    <w:bookmarkStart w:id="20" w:name="Xe6e38db5546e17eaa896b8eb9551e816c671f01"/>
    <w:p>
      <w:pPr>
        <w:pStyle w:val="Heading1"/>
      </w:pPr>
      <w:r>
        <w:t xml:space="preserve">Bridging the Gap: A Critical Analysis of Politician Effectiveness and Civic Engagement in India, Bangalore</w:t>
      </w:r>
    </w:p>
    <w:p>
      <w:pPr>
        <w:pStyle w:val="FirstParagraph"/>
      </w:pPr>
      <w:r>
        <w:rPr>
          <w:bCs/>
          <w:b/>
        </w:rPr>
        <w:t xml:space="preserve">Autor:</w:t>
      </w:r>
      <w:r>
        <w:t xml:space="preserve"> </w:t>
      </w:r>
      <w:r>
        <w:t xml:space="preserve">Senior Research Analyst, Department of Political Science</w:t>
      </w:r>
      <w:r>
        <w:br/>
      </w:r>
      <w:r>
        <w:rPr>
          <w:iCs/>
          <w:i/>
        </w:rPr>
        <w:t xml:space="preserve">Institution:</w:t>
      </w:r>
      <w:r>
        <w:t xml:space="preserve"> </w:t>
      </w:r>
      <w:r>
        <w:t xml:space="preserve">Center for Urban Governance &amp; Democratic Studies</w:t>
      </w:r>
      <w:r>
        <w:br/>
      </w:r>
      <w:r>
        <w:rPr>
          <w:bCs/>
          <w:b/>
        </w:rPr>
        <w:t xml:space="preserve">Date:</w:t>
      </w:r>
      <w:r>
        <w:t xml:space="preserve"> </w:t>
      </w:r>
      <w:r>
        <w:t xml:space="preserve">October 2023 | Location: India, Bangalore</w:t>
      </w:r>
    </w:p>
    <w:bookmarkEnd w:id="20"/>
    <w:bookmarkStart w:id="21" w:name="i.-introduction-and-abstract"/>
    <w:p>
      <w:pPr>
        <w:pStyle w:val="Heading2"/>
      </w:pPr>
      <w:r>
        <w:t xml:space="preserve">I. Introduction and Abstract</w:t>
      </w:r>
    </w:p>
    <w:p>
      <w:pPr>
        <w:pStyle w:val="FirstParagraph"/>
      </w:pPr>
      <w:r>
        <w:t xml:space="preserve">Bangalore, colloquially known as the Silicon Valley of India, stands at a critical juncture in its political evolution. As the capital of Karnataka state within India Bangalore has transformed from a colonial cantonment into one of Asia's most dynamic economic hubs. This</w:t>
      </w:r>
      <w:r>
        <w:t xml:space="preserve"> </w:t>
      </w:r>
      <w:r>
        <w:rPr>
          <w:bCs/>
          <w:b/>
        </w:rPr>
        <w:t xml:space="preserve">Presentation academic</w:t>
      </w:r>
      <w:r>
        <w:t xml:space="preserve"> </w:t>
      </w:r>
      <w:r>
        <w:t xml:space="preserve">poster seeks to dissect the complex relationship between local governance structures and citizen satisfaction. The primary objective is to evaluate how the modern</w:t>
      </w:r>
      <w:r>
        <w:t xml:space="preserve"> </w:t>
      </w:r>
      <w:r>
        <w:rPr>
          <w:bCs/>
          <w:b/>
        </w:rPr>
        <w:t xml:space="preserve">Politician</w:t>
      </w:r>
      <w:r>
        <w:t xml:space="preserve"> </w:t>
      </w:r>
      <w:r>
        <w:t xml:space="preserve">navigates the challenges of rapid urbanization, infrastructure deficits, and digital transparency in a hyper-connected metropolis.</w:t>
      </w:r>
    </w:p>
    <w:p>
      <w:pPr>
        <w:pStyle w:val="BodyText"/>
      </w:pPr>
      <w:r>
        <w:t xml:space="preserve">The abstract of this study posits that traditional political capital is eroding in Bangalore due to service delivery failures. Consequently, there is an urgent need to redefine the role of a</w:t>
      </w:r>
      <w:r>
        <w:t xml:space="preserve"> </w:t>
      </w:r>
      <w:r>
        <w:rPr>
          <w:bCs/>
          <w:b/>
        </w:rPr>
        <w:t xml:space="preserve">Politician</w:t>
      </w:r>
      <w:r>
        <w:t xml:space="preserve"> </w:t>
      </w:r>
      <w:r>
        <w:t xml:space="preserve">not merely as a legislative figure, but as an urban manager responsible for sustainable development. By focusing on India Bangalore's specific context—where technology and tradition collide—this research provides empirical data on voter behavior and policy outcomes.</w:t>
      </w:r>
    </w:p>
    <w:bookmarkEnd w:id="21"/>
    <w:bookmarkStart w:id="22" w:name="X448609597138e4f0c317a1fafe8241437ae9f39"/>
    <w:p>
      <w:pPr>
        <w:pStyle w:val="Heading2"/>
      </w:pPr>
      <w:r>
        <w:t xml:space="preserve">II. Contextual Background: The Bangalore Scenario</w:t>
      </w:r>
    </w:p>
    <w:p>
      <w:pPr>
        <w:pStyle w:val="FirstParagraph"/>
      </w:pPr>
      <w:r>
        <w:t xml:space="preserve">To understand the political landscape of India Bangalore, one must acknowledge its unique demographic and geographical constraints. With a population exceeding 11 million, the city faces severe challenges related to traffic congestion, water scarcity, and waste management. For any</w:t>
      </w:r>
      <w:r>
        <w:t xml:space="preserve"> </w:t>
      </w:r>
      <w:r>
        <w:rPr>
          <w:bCs/>
          <w:b/>
        </w:rPr>
        <w:t xml:space="preserve">Politician</w:t>
      </w:r>
      <w:r>
        <w:t xml:space="preserve"> </w:t>
      </w:r>
      <w:r>
        <w:t xml:space="preserve">operating in this region, these are not abstract policy issues but daily crises affecting millions of constituents.</w:t>
      </w:r>
    </w:p>
    <w:p>
      <w:pPr>
        <w:numPr>
          <w:ilvl w:val="0"/>
          <w:numId w:val="1001"/>
        </w:numPr>
        <w:pStyle w:val="Compact"/>
      </w:pPr>
      <w:r>
        <w:rPr>
          <w:bCs/>
          <w:b/>
        </w:rPr>
        <w:t xml:space="preserve">Economic Powerhouse:</w:t>
      </w:r>
    </w:p>
    <w:p>
      <w:pPr>
        <w:numPr>
          <w:ilvl w:val="0"/>
          <w:numId w:val="1001"/>
        </w:numPr>
        <w:pStyle w:val="Compact"/>
      </w:pPr>
      <w:r>
        <w:rPr>
          <w:bCs/>
          <w:b/>
        </w:rPr>
        <w:t xml:space="preserve">Migration Dynamics:</w:t>
      </w:r>
      <w:r>
        <w:t xml:space="preserve">Politician must address the needs of both long-standing residents and a transient, highly educated workforce.</w:t>
      </w:r>
    </w:p>
    <w:p>
      <w:pPr>
        <w:numPr>
          <w:ilvl w:val="0"/>
          <w:numId w:val="1001"/>
        </w:numPr>
        <w:pStyle w:val="Compact"/>
      </w:pPr>
      <w:r>
        <w:rPr>
          <w:bCs/>
          <w:b/>
        </w:rPr>
        <w:t xml:space="preserve">Digital Governance:</w:t>
      </w:r>
    </w:p>
    <w:bookmarkEnd w:id="22"/>
    <w:bookmarkStart w:id="23" w:name="iii.-methodology-academic-approach"/>
    <w:p>
      <w:pPr>
        <w:pStyle w:val="Heading2"/>
      </w:pPr>
      <w:r>
        <w:t xml:space="preserve">III. Methodology: Academic Approach</w:t>
      </w:r>
    </w:p>
    <w:p>
      <w:pPr>
        <w:pStyle w:val="FirstParagraph"/>
      </w:pPr>
      <w:r>
        <w:t xml:space="preserve">This academic poster summarizes findings derived from a mixed-methods approach designed to provide a comprehensive view of the political environment in India Bangalore.</w:t>
      </w:r>
    </w:p>
    <w:p>
      <w:pPr>
        <w:numPr>
          <w:ilvl w:val="0"/>
          <w:numId w:val="1002"/>
        </w:numPr>
        <w:pStyle w:val="Compact"/>
      </w:pPr>
      <w:r>
        <w:rPr>
          <w:bCs/>
          <w:b/>
        </w:rPr>
        <w:t xml:space="preserve">Quantitative Survey:</w:t>
      </w:r>
    </w:p>
    <w:p>
      <w:pPr>
        <w:numPr>
          <w:ilvl w:val="0"/>
          <w:numId w:val="1002"/>
        </w:numPr>
        <w:pStyle w:val="Compact"/>
      </w:pPr>
      <w:r>
        <w:rPr>
          <w:bCs/>
          <w:b/>
        </w:rPr>
        <w:t xml:space="preserve">Qualitative Interviews:</w:t>
      </w:r>
    </w:p>
    <w:p>
      <w:pPr>
        <w:numPr>
          <w:ilvl w:val="0"/>
          <w:numId w:val="1002"/>
        </w:numPr>
        <w:pStyle w:val="Compact"/>
      </w:pPr>
      <w:r>
        <w:rPr>
          <w:bCs/>
          <w:b/>
        </w:rPr>
        <w:t xml:space="preserve">Data Analysis:</w:t>
      </w:r>
    </w:p>
    <w:bookmarkEnd w:id="23"/>
    <w:bookmarkStart w:id="24" w:name="X0a6093bd72d7cc96f37d0a3b898e3dc7a3281d5"/>
    <w:p>
      <w:pPr>
        <w:pStyle w:val="Heading2"/>
      </w:pPr>
      <w:r>
        <w:t xml:space="preserve">IV. Key Findings: The Changing Role of the Politician</w:t>
      </w:r>
    </w:p>
    <w:p>
      <w:pPr>
        <w:pStyle w:val="FirstParagraph"/>
      </w:pPr>
      <w:r>
        <w:rPr>
          <w:bCs/>
          <w:b/>
        </w:rPr>
        <w:t xml:space="preserve">A. Decline of Patronage Politics:</w:t>
      </w:r>
      <w:r>
        <w:br/>
      </w:r>
      <w:r>
        <w:t xml:space="preserve">The data indicates a significant shift in India Bangalore away from caste-based or patronage politics toward service-oriented voting patterns. Respondents indicated that the primary criterion for evaluating a Politician is no longer their ability to distribute favors, but their capacity to resolve infrastructure issues such as road maintenance and public transport.</w:t>
      </w:r>
    </w:p>
    <w:p>
      <w:pPr>
        <w:pStyle w:val="BodyText"/>
      </w:pPr>
      <w:r>
        <w:rPr>
          <w:bCs/>
          <w:b/>
        </w:rPr>
        <w:t xml:space="preserve">B. The Accountability Deficit:</w:t>
      </w:r>
      <w:r>
        <w:br/>
      </w:r>
      <w:r>
        <w:t xml:space="preserve">A major finding of this academic study is the perceived disconnect between elected officials and administrative machinery. Citizens in India Bangalore often feel that while a Politician may initiate policy, the lack of follow-through by bureaucratic agencies leads to frustration. This suggests that the role of a Politician must include stronger oversight mechanisms over municipal corporations.</w:t>
      </w:r>
    </w:p>
    <w:p>
      <w:pPr>
        <w:pStyle w:val="BodyText"/>
      </w:pPr>
      <w:r>
        <w:rPr>
          <w:bCs/>
          <w:b/>
        </w:rPr>
        <w:t xml:space="preserve">C. Impact of Digital Media:</w:t>
      </w:r>
      <w:r>
        <w:br/>
      </w:r>
      <w:r>
        <w:t xml:space="preserve">Social media platforms have become the new town halls for politics in India Bangalore. The research shows that Politicians who actively engage with citizens online, addressing grievances in real-time, enjoy significantly higher trust scores compared to those relying on traditional rally-based campaigning.</w:t>
      </w:r>
    </w:p>
    <w:bookmarkEnd w:id="24"/>
    <w:bookmarkStart w:id="25" w:name="Xbac2dd39aac71e843ff54a3788fd8ff0e36661c"/>
    <w:p>
      <w:pPr>
        <w:pStyle w:val="Heading2"/>
      </w:pPr>
      <w:r>
        <w:t xml:space="preserve">V. Discussion: Strategic Implications for India Bangalore</w:t>
      </w:r>
    </w:p>
    <w:p>
      <w:pPr>
        <w:pStyle w:val="FirstParagraph"/>
      </w:pPr>
      <w:r>
        <w:t xml:space="preserve">The findings from this academic poster highlight a critical transformation in the political ecosystem of India Bangalore. The modern Politician is no longer just a representative but a service provider. In the context of Karnataka and broader Indian politics, Bangalore serves as a bellwether for urban governance standards.</w:t>
      </w:r>
    </w:p>
    <w:p>
      <w:pPr>
        <w:numPr>
          <w:ilvl w:val="0"/>
          <w:numId w:val="1003"/>
        </w:numPr>
        <w:pStyle w:val="Compact"/>
      </w:pPr>
      <w:r>
        <w:rPr>
          <w:bCs/>
          <w:b/>
        </w:rPr>
        <w:t xml:space="preserve">Redefining Competence:</w:t>
      </w:r>
    </w:p>
    <w:p>
      <w:pPr>
        <w:numPr>
          <w:ilvl w:val="0"/>
          <w:numId w:val="1003"/>
        </w:numPr>
        <w:pStyle w:val="Compact"/>
      </w:pPr>
      <w:r>
        <w:rPr>
          <w:bCs/>
          <w:b/>
        </w:rPr>
        <w:t xml:space="preserve">Civic Participation:</w:t>
      </w:r>
    </w:p>
    <w:bookmarkEnd w:id="25"/>
    <w:bookmarkStart w:id="26" w:name="vi.-conclusion"/>
    <w:p>
      <w:pPr>
        <w:pStyle w:val="Heading2"/>
      </w:pPr>
      <w:r>
        <w:t xml:space="preserve">VI. Conclusion</w:t>
      </w:r>
    </w:p>
    <w:p>
      <w:pPr>
        <w:pStyle w:val="FirstParagraph"/>
      </w:pPr>
      <w:r>
        <w:t xml:space="preserve">In conclusion, this academic exploration into the political dynamics of India Bangalore demonstrates that the efficacy of a Politician is now inextricably linked to their ability to manage complex urban challenges. The "Silicon Valley" identity demands a high-performance government apparatus. As India Bangalore continues to grow, the traditional models of political engagement must evolve.</w:t>
      </w:r>
    </w:p>
    <w:p>
      <w:pPr>
        <w:pStyle w:val="BodyText"/>
      </w:pPr>
      <w:r>
        <w:t xml:space="preserve">For stakeholders interested in Indian politics, this poster presents a clear message: The future belongs to Politicians who embrace transparency, leverage technology for service delivery, and prioritize sustainable urban planning. Failure to adapt will result in a loss of legitimacy for any Political entity operating within the vibrant but demanding landscape of India Bangalore.</w:t>
      </w:r>
    </w:p>
    <w:bookmarkEnd w:id="26"/>
    <w:bookmarkStart w:id="27" w:name="vii.-references-acknowledgments"/>
    <w:p>
      <w:pPr>
        <w:pStyle w:val="Heading2"/>
      </w:pPr>
      <w:r>
        <w:t xml:space="preserve">VII. References &amp; Acknowledgments</w:t>
      </w:r>
    </w:p>
    <w:p>
      <w:pPr>
        <w:pStyle w:val="FirstParagraph"/>
      </w:pPr>
      <w:r>
        <w:rPr>
          <w:iCs/>
          <w:i/>
        </w:rPr>
        <w:t xml:space="preserve">Note: This poster presentation is part of an ongoing series on Urban Political Science in Emerging Economies.</w:t>
      </w:r>
    </w:p>
    <w:p>
      <w:pPr>
        <w:numPr>
          <w:ilvl w:val="0"/>
          <w:numId w:val="1004"/>
        </w:numPr>
        <w:pStyle w:val="Compact"/>
      </w:pPr>
      <w:r>
        <w:t xml:space="preserve">Bangalore City Traffic Police Annual Reports (2018-2023).</w:t>
      </w:r>
    </w:p>
    <w:p>
      <w:pPr>
        <w:numPr>
          <w:ilvl w:val="0"/>
          <w:numId w:val="1004"/>
        </w:numPr>
        <w:pStyle w:val="Compact"/>
      </w:pPr>
      <w:r>
        <w:t xml:space="preserve">Karnataka State Election Commission Voter Turnout Statistics.</w:t>
      </w:r>
    </w:p>
    <w:p>
      <w:pPr>
        <w:numPr>
          <w:ilvl w:val="0"/>
          <w:numId w:val="1004"/>
        </w:numPr>
        <w:pStyle w:val="Compact"/>
      </w:pPr>
      <w:r>
        <w:t xml:space="preserve">Sociological Survey on Urban Migration in India.</w:t>
      </w:r>
    </w:p>
    <w:p>
      <w:pPr>
        <w:pStyle w:val="FirstParagraph"/>
      </w:pPr>
      <w:r>
        <w:rPr>
          <w:bCs/>
          <w:b/>
        </w:rPr>
        <w:t xml:space="preserve">Contact: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Political Dynamics in India Bangalore</dc:title>
  <dc:creator/>
  <dc:language>en</dc:language>
  <cp:keywords/>
  <dcterms:created xsi:type="dcterms:W3CDTF">2026-07-29T16:07:54Z</dcterms:created>
  <dcterms:modified xsi:type="dcterms:W3CDTF">2026-07-29T16:07:54Z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