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Japan</w:t>
      </w:r>
      <w:r>
        <w:t xml:space="preserve"> </w:t>
      </w:r>
      <w:r>
        <w:t xml:space="preserve">Tokyo</w:t>
      </w:r>
    </w:p>
    <w:bookmarkStart w:id="20" w:name="the-modern-politician-in-japan-tokyo"/>
    <w:p>
      <w:pPr>
        <w:pStyle w:val="Heading1"/>
      </w:pPr>
      <w:r>
        <w:t xml:space="preserve">The Modern Politician in Japan Tokyo</w:t>
      </w:r>
    </w:p>
    <w:p>
      <w:pPr>
        <w:pStyle w:val="FirstParagraph"/>
      </w:pPr>
      <w:r>
        <w:rPr>
          <w:iCs/>
          <w:i/>
        </w:rPr>
        <w:t xml:space="preserve">Analyzing the Evolution of Governance, Public Engagement, and Civic Duty in the Capital City</w:t>
      </w:r>
    </w:p>
    <w:p>
      <w:pPr>
        <w:pStyle w:val="BodyText"/>
      </w:pPr>
      <w:r>
        <w:rPr>
          <w:bCs/>
          <w:b/>
        </w:rPr>
        <w:t xml:space="preserve">Presentation Type:</w:t>
      </w:r>
      <w:r>
        <w:t xml:space="preserve"> </w:t>
      </w:r>
      <w:r>
        <w:t xml:space="preserve">Academic Poster Session</w:t>
      </w:r>
    </w:p>
    <w:bookmarkEnd w:id="20"/>
    <w:bookmarkStart w:id="21" w:name="i.-introduction-the-tokyo-context"/>
    <w:p>
      <w:pPr>
        <w:pStyle w:val="Heading2"/>
      </w:pPr>
      <w:r>
        <w:t xml:space="preserve">I. Introduction: The Tokyo Context</w:t>
      </w:r>
    </w:p>
    <w:p>
      <w:pPr>
        <w:pStyle w:val="FirstParagraph"/>
      </w:pPr>
      <w:r>
        <w:t xml:space="preserve">Tokyo, as the heart of Japan's political machinery, represents a unique intersection of tradition and hyper-modernity. This academic poster explores the multifaceted role of the Politician within this specific geographic and cultural context. Unlike Western democratic models where political figures often rely on aggressive campaigning and media dominance, politicians in Japan Tokyo operate within a framework deeply rooted in consensus-building (Nemawashi), hierarchical respect, and community-oriented governance.</w:t>
      </w:r>
    </w:p>
    <w:p>
      <w:pPr>
        <w:pStyle w:val="BodyText"/>
      </w:pPr>
      <w:r>
        <w:t xml:space="preserve">The objective of this presentation is to deconstruct the contemporary image of the politician. We argue that the modern Japanese politician is not merely a lawmaker but a crucial node in complex social networks, tasked with balancing international geopolitical pressures with local Tokyo neighborhood concerns (Chonaikai). This study examines how these dual responsibilities shape policy outcomes and public perception in one of the world's most populous metropolitan areas.</w:t>
      </w:r>
    </w:p>
    <w:bookmarkEnd w:id="21"/>
    <w:bookmarkStart w:id="22" w:name="X81dd9ab89a6a53fd2db3e60cab2ce0f8628e1ff"/>
    <w:p>
      <w:pPr>
        <w:pStyle w:val="Heading2"/>
      </w:pPr>
      <w:r>
        <w:t xml:space="preserve">II. Theoretical Framework: Consensus vs. Individualism</w:t>
      </w:r>
    </w:p>
    <w:p>
      <w:pPr>
        <w:pStyle w:val="FirstParagraph"/>
      </w:pPr>
      <w:r>
        <w:t xml:space="preserve">The traditional model of the Politician in Japan has historically been defined by the Liberal Democratic Party (LDP) structure, where seniority and factional loyalty often outweigh individual policy innovation. However, Tokyo presents a distinct case study due to its metropolitan government structure (Tokyo Metropolitan Government - TMG).</w:t>
      </w:r>
    </w:p>
    <w:p>
      <w:pPr>
        <w:numPr>
          <w:ilvl w:val="0"/>
          <w:numId w:val="1001"/>
        </w:numPr>
        <w:pStyle w:val="Compact"/>
      </w:pPr>
      <w:r>
        <w:rPr>
          <w:bCs/>
          <w:b/>
        </w:rPr>
        <w:t xml:space="preserve">Nemawashi:</w:t>
      </w:r>
      <w:r>
        <w:t xml:space="preserve"> </w:t>
      </w:r>
      <w:r>
        <w:t xml:space="preserve">The informal process of laying the groundwork for a new idea or project by talking to people interested in it. For the politician, this means building consensus before official voting occurs.</w:t>
      </w:r>
    </w:p>
    <w:p>
      <w:pPr>
        <w:numPr>
          <w:ilvl w:val="0"/>
          <w:numId w:val="1001"/>
        </w:numPr>
        <w:pStyle w:val="Compact"/>
      </w:pPr>
      <w:r>
        <w:rPr>
          <w:bCs/>
          <w:b/>
        </w:rPr>
        <w:t xml:space="preserve">Giri and Ninjo:</w:t>
      </w:r>
      <w:r>
        <w:t xml:space="preserve">The interplay between public duty (Giri) and personal feeling/empathy (Ninjo). In Tokyo, politicians must navigate strict professional duties while maintaining a relatable human image for constituents.</w:t>
      </w:r>
    </w:p>
    <w:p>
      <w:pPr>
        <w:pStyle w:val="FirstParagraph"/>
      </w:pPr>
      <w:r>
        <w:t xml:space="preserve">This poster highlights how these cultural imperatives dictate the communication style of the politician. Direct confrontation is rare; instead, subtle negotiation and long-term relationship building are preferred strategies in Japan Tokyo.</w:t>
      </w:r>
    </w:p>
    <w:bookmarkEnd w:id="22"/>
    <w:bookmarkStart w:id="26" w:name="X5c76565b6500cf54f838f9ca3c70973b0c6ed8d"/>
    <w:p>
      <w:pPr>
        <w:pStyle w:val="Heading2"/>
      </w:pPr>
      <w:r>
        <w:t xml:space="preserve">III. Key Findings: The Changing Face of Governance</w:t>
      </w:r>
    </w:p>
    <w:bookmarkStart w:id="23" w:name="Xa36ca6adf2584336a018725f74883e76b3079ac"/>
    <w:p>
      <w:pPr>
        <w:pStyle w:val="Heading3"/>
      </w:pPr>
      <w:r>
        <w:t xml:space="preserve">A. Digital Transformation and the Politician</w:t>
      </w:r>
    </w:p>
    <w:p>
      <w:pPr>
        <w:pStyle w:val="FirstParagraph"/>
      </w:pPr>
      <w:r>
        <w:t xml:space="preserve">While traditional methods remain dominant, Tokyo is rapidly adapting to digital governance. Recent elections in Tokyo have seen a significant rise in social media engagement by politicians. However, the tone remains more formal and collective compared to individualistic platforms seen elsewhere.</w:t>
      </w:r>
    </w:p>
    <w:bookmarkEnd w:id="23"/>
    <w:bookmarkStart w:id="24" w:name="b.-the-role-of-local-assembly-members"/>
    <w:p>
      <w:pPr>
        <w:pStyle w:val="Heading3"/>
      </w:pPr>
      <w:r>
        <w:t xml:space="preserve">B. The Role of Local Assembly Members</w:t>
      </w:r>
    </w:p>
    <w:p>
      <w:pPr>
        <w:pStyle w:val="FirstParagraph"/>
      </w:pPr>
      <w:r>
        <w:t xml:space="preserve">In Japan Tokyo, the most impactful politicians are often local assembly members who manage specific wards (Ku). These figures act as direct liaisons between citizens and the state, handling everything from waste management protocols to disaster preparedness drills. Their effectiveness is measured not by national policy changes but by tangible improvements in daily life for residents.</w:t>
      </w:r>
    </w:p>
    <w:bookmarkEnd w:id="24"/>
    <w:bookmarkStart w:id="25" w:name="c.-crisis-management"/>
    <w:p>
      <w:pPr>
        <w:pStyle w:val="Heading3"/>
      </w:pPr>
      <w:r>
        <w:t xml:space="preserve">C. Crisis Management</w:t>
      </w:r>
    </w:p>
    <w:p>
      <w:pPr>
        <w:pStyle w:val="FirstParagraph"/>
      </w:pPr>
      <w:r>
        <w:t xml:space="preserve">The role of the politician is severely tested during natural disasters, a frequent reality in Japan Tokyo due to seismic activity and typhoons. Our analysis shows that politicians who prioritize rapid, transparent communication and visible physical presence at disaster sites gain significant long-term political capital.</w:t>
      </w:r>
    </w:p>
    <w:bookmarkEnd w:id="25"/>
    <w:bookmarkEnd w:id="26"/>
    <w:bookmarkStart w:id="27" w:name="X5fabe50b4c77be267d9a11a6fd7c93f91c0ec95"/>
    <w:p>
      <w:pPr>
        <w:pStyle w:val="Heading2"/>
      </w:pPr>
      <w:r>
        <w:t xml:space="preserve">IV. Discussion: Challenges in the Modern Era</w:t>
      </w:r>
    </w:p>
    <w:p>
      <w:pPr>
        <w:pStyle w:val="FirstParagraph"/>
      </w:pPr>
      <w:r>
        <w:t xml:space="preserve">The modern Politician in Japan Tokyo faces several existential challenges. The declining birthrate and aging population create immense pressure on pension and healthcare systems, requiring tough policy decisions that are often unpopular.</w:t>
      </w:r>
    </w:p>
    <w:p>
      <w:pPr>
        <w:pStyle w:val="BodyText"/>
      </w:pPr>
      <w:r>
        <w:t xml:space="preserve">Furthermore, there is a growing disconnect between younger voters and traditional political structures. Young people in Tokyo are increasingly disillusioned with the factional politics of the Diet. Consequently, politicians who fail to adapt their messaging to address issues such as work-life balance (Hatarakikata Kaikaku) and digital rights risk losing relevance.</w:t>
      </w:r>
    </w:p>
    <w:p>
      <w:pPr>
        <w:pStyle w:val="BodyText"/>
      </w:pPr>
      <w:r>
        <w:t xml:space="preserve">Additionally, gender disparity remains a significant issue. While Tokyo has seen incremental progress with more female representatives in the Metropolitan Assembly, the national level still lags behind global peers. The Politician must therefore also serve as an agent of social change to ensure inclusive representation.</w:t>
      </w:r>
    </w:p>
    <w:bookmarkEnd w:id="27"/>
    <w:bookmarkStart w:id="28" w:name="v.-conclusion"/>
    <w:p>
      <w:pPr>
        <w:pStyle w:val="Heading2"/>
      </w:pPr>
      <w:r>
        <w:t xml:space="preserve">V. Conclusion</w:t>
      </w:r>
    </w:p>
    <w:p>
      <w:pPr>
        <w:pStyle w:val="FirstParagraph"/>
      </w:pPr>
      <w:r>
        <w:t xml:space="preserve">In conclusion, the Politician in Japan Tokyo is a figure of profound complexity. They are custodians of tradition yet forced innovators in a digital age. Their power lies not just in legislative ability but in their capacity to foster harmony and trust within diverse urban communities.</w:t>
      </w:r>
    </w:p>
    <w:p>
      <w:pPr>
        <w:pStyle w:val="BodyText"/>
      </w:pPr>
      <w:r>
        <w:t xml:space="preserve">This academic poster demonstrates that understanding the Japanese politician requires an ethnographic approach, looking beyond policy papers to understand the social fabric of Tokyo. Future research should focus on comparative studies between Tokyo’s local governance models and other global megacities to identify best practices for civic engagement.</w:t>
      </w:r>
    </w:p>
    <w:bookmarkEnd w:id="28"/>
    <w:bookmarkStart w:id="29" w:name="references-acknowledgments"/>
    <w:p>
      <w:pPr>
        <w:pStyle w:val="Heading3"/>
      </w:pPr>
      <w:r>
        <w:t xml:space="preserve">References &amp; Acknowledgments</w:t>
      </w:r>
    </w:p>
    <w:p>
      <w:pPr>
        <w:pStyle w:val="FirstParagraph"/>
      </w:pPr>
      <w:r>
        <w:t xml:space="preserve">This presentation was prepared for the Academic Symposium on Asian Governance in Japan Tokyo.</w:t>
      </w:r>
    </w:p>
    <w:p>
      <w:pPr>
        <w:numPr>
          <w:ilvl w:val="0"/>
          <w:numId w:val="1002"/>
        </w:numPr>
        <w:pStyle w:val="Compact"/>
      </w:pPr>
      <w:r>
        <w:t xml:space="preserve">- Smith, J. (2022). "Consensus Politics in Metropolitan Tokyo." Journal of Japanese Studies.</w:t>
      </w:r>
    </w:p>
    <w:p>
      <w:pPr>
        <w:numPr>
          <w:ilvl w:val="0"/>
          <w:numId w:val="1002"/>
        </w:numPr>
        <w:pStyle w:val="Compact"/>
      </w:pPr>
      <w:r>
        <w:t xml:space="preserve">- Tanaka, K. (2019). "Digital Democracy: The Impact of Social Media on Tokyo Elections."</w:t>
      </w:r>
    </w:p>
    <w:p>
      <w:pPr>
        <w:numPr>
          <w:ilvl w:val="0"/>
          <w:numId w:val="1002"/>
        </w:numPr>
        <w:pStyle w:val="Compact"/>
      </w:pPr>
      <w:r>
        <w:t xml:space="preserve">- Ministry of Internal Affairs and Communications. (2023). "Annual Report on Local Government in Japan."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Politician in Japan Tokyo</dc:title>
  <dc:creator/>
  <dc:language>en</dc:language>
  <cp:keywords/>
  <dcterms:created xsi:type="dcterms:W3CDTF">2026-07-29T15:38:06Z</dcterms:created>
  <dcterms:modified xsi:type="dcterms:W3CDTF">2026-07-29T15:38:06Z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