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Politician</w:t>
      </w:r>
      <w:r>
        <w:t xml:space="preserve"> </w:t>
      </w:r>
      <w:r>
        <w:t xml:space="preserve">Roles</w:t>
      </w:r>
      <w:r>
        <w:t xml:space="preserve"> </w:t>
      </w:r>
      <w:r>
        <w:t xml:space="preserve">in</w:t>
      </w:r>
      <w:r>
        <w:t xml:space="preserve"> </w:t>
      </w:r>
      <w:r>
        <w:t xml:space="preserve">Kenya,</w:t>
      </w:r>
      <w:r>
        <w:t xml:space="preserve"> </w:t>
      </w:r>
      <w:r>
        <w:t xml:space="preserve">Nairobi</w:t>
      </w:r>
    </w:p>
    <w:bookmarkStart w:id="20" w:name="Xf6dfa62b63d52617f7e55e38024ac40828f4f48"/>
    <w:p>
      <w:pPr>
        <w:pStyle w:val="Heading1"/>
      </w:pPr>
      <w:r>
        <w:t xml:space="preserve">The Evolving Role of the Politician in Kenya: A Nairobi-Centric Analysis</w:t>
      </w:r>
    </w:p>
    <w:p>
      <w:pPr>
        <w:pStyle w:val="FirstParagraph"/>
      </w:pPr>
      <w:r>
        <w:t xml:space="preserve">An Academic Poster Presentation on Governance, Urbanization, and Civic Engagement in East Africa’s Economic Hub</w:t>
      </w:r>
    </w:p>
    <w:bookmarkEnd w:id="20"/>
    <w:p>
      <w:pPr>
        <w:pStyle w:val="BodyText"/>
      </w:pPr>
      <w:r>
        <w:rPr>
          <w:iCs/>
          <w:i/>
          <w:bCs/>
          <w:b/>
        </w:rPr>
        <w:t xml:space="preserve">Academic Research Context:</w:t>
      </w:r>
      <w:r>
        <w:br/>
      </w:r>
      <w:r>
        <w:t xml:space="preserve">This document serves as a comprehensive textual representation of an academic poster presentation. It explores the multifaceted role of the politician within the specific socio-political landscape of Kenya, with a granular focus on Nairobi, its capital city. The research underscores how political actors in this region shape policy, influence development trajectories, and navigate complex ethnic and economic dynamics inherent to contemporary Kenyan democracy.</w:t>
      </w:r>
      <w:r>
        <w:br/>
      </w:r>
      <w:r>
        <w:rPr>
          <w:iCs/>
          <w:i/>
          <w:bCs/>
          <w:b/>
        </w:rPr>
        <w:t xml:space="preserve">Keywords:</w:t>
      </w:r>
      <w:r>
        <w:t xml:space="preserve"> </w:t>
      </w:r>
      <w:r>
        <w:t xml:space="preserve">Politician; Kenya; Nairobi; Governance; Urban Policy; Democratic Accountability.</w:t>
      </w:r>
      <w:r>
        <w:br/>
      </w:r>
    </w:p>
    <w:bookmarkStart w:id="21" w:name="Xd64e31e9b628db4d172adebdb00f1951f3291e8"/>
    <w:p>
      <w:pPr>
        <w:pStyle w:val="Heading2"/>
      </w:pPr>
      <w:r>
        <w:t xml:space="preserve">1. Introduction: The Political Landscape of Nairobi</w:t>
      </w:r>
    </w:p>
    <w:p>
      <w:pPr>
        <w:pStyle w:val="FirstParagraph"/>
      </w:pPr>
      <w:r>
        <w:rPr>
          <w:bCs/>
          <w:b/>
        </w:rPr>
        <w:t xml:space="preserve">The Context.</w:t>
      </w:r>
    </w:p>
    <w:p>
      <w:pPr>
        <w:pStyle w:val="BodyText"/>
      </w:pPr>
      <w:r>
        <w:t xml:space="preserve">As Kenya’s largest city and economic engine, Nairobi serves as the epicenter of political power in East Africa. The role of the politician here is not merely about representation; it is about managing a metropolis that houses over four million residents while simultaneously serving as the seat of national government. In this dense urban environment, politicians are expected to bridge the gap between high-level legislative decisions and street-level realities.</w:t>
      </w:r>
    </w:p>
    <w:p>
      <w:pPr>
        <w:pStyle w:val="BodyText"/>
      </w:pPr>
      <w:r>
        <w:rPr>
          <w:bCs/>
          <w:b/>
        </w:rPr>
        <w:t xml:space="preserve">Problem Statement.</w:t>
      </w:r>
    </w:p>
    <w:p>
      <w:pPr>
        <w:pStyle w:val="BodyText"/>
      </w:pPr>
      <w:r>
        <w:t xml:space="preserve">Despite constitutional reforms aimed at decentralization through devolution, Nairobi remains a focal point where political influence is heavily concentrated. This concentration creates unique challenges for the modern politician, who must balance national duties with local municipal needs. The academic inquiry focuses on how politicians in Nairobi navigate patronage networks versus service delivery mandates.</w:t>
      </w:r>
      <w:r>
        <w:br/>
      </w:r>
      <w:r>
        <w:rPr>
          <w:iCs/>
          <w:i/>
          <w:bCs/>
          <w:b/>
        </w:rPr>
        <w:t xml:space="preserve">Relevance to Kenya and Nairobi:</w:t>
      </w:r>
      <w:r>
        <w:t xml:space="preserve"> </w:t>
      </w:r>
      <w:r>
        <w:t xml:space="preserve">Understanding the politician’s role in this specific geographic context is vital for comprehending broader trends in African urbanization and democratic consolidation.</w:t>
      </w:r>
    </w:p>
    <w:bookmarkEnd w:id="21"/>
    <w:bookmarkStart w:id="22" w:name="X6a147119fe1fad3929559050142ed7e01ed0378"/>
    <w:p>
      <w:pPr>
        <w:pStyle w:val="Heading2"/>
      </w:pPr>
      <w:r>
        <w:t xml:space="preserve">2. Literature Review: The Politician as a Dual Agent</w:t>
      </w:r>
    </w:p>
    <w:p>
      <w:pPr>
        <w:pStyle w:val="FirstParagraph"/>
      </w:pPr>
      <w:r>
        <w:rPr>
          <w:bCs/>
          <w:b/>
        </w:rPr>
        <w:t xml:space="preserve">Theoretical Framework.</w:t>
      </w:r>
    </w:p>
    <w:p>
      <w:pPr>
        <w:pStyle w:val="BodyText"/>
      </w:pPr>
      <w:r>
        <w:t xml:space="preserve">Scholars analyzing the Kenyan political scene often categorize the politician as a dual agent: an implementer of state policy and a representative of local ethnic or community interests. In Nairobi, this duality is particularly pronounced due to its cosmopolitan nature. The city attracts diverse populations from across Kenya, yet political allegiance is often rooted in ethnic kinship ties that transcend municipal boundaries.</w:t>
      </w:r>
      <w:r>
        <w:br/>
      </w:r>
    </w:p>
    <w:p>
      <w:pPr>
        <w:pStyle w:val="BodyText"/>
      </w:pPr>
      <w:r>
        <w:rPr>
          <w:bCs/>
          <w:b/>
        </w:rPr>
        <w:t xml:space="preserve">Gaps in Knowledge.</w:t>
      </w:r>
    </w:p>
    <w:p>
      <w:pPr>
        <w:pStyle w:val="BodyText"/>
      </w:pPr>
      <w:r>
        <w:t xml:space="preserve">Existing literature frequently treats "Kenya" as a monolithic entity or focuses solely on rural agrarian politics. There is a scarcity of academic work examining the specific behavioral patterns of politicians in Nairobi’s informal settlements (such as Kibera and Mathare) versus the affluent suburbs. This presentation aims to fill that gap by analyzing how politicians adapt their rhetoric and policy priorities to these distinct micro-environments within one city.</w:t>
      </w:r>
    </w:p>
    <w:bookmarkEnd w:id="22"/>
    <w:bookmarkStart w:id="23" w:name="X6e67ce55fe1d5ec205538ab538cef638ea952fc"/>
    <w:p>
      <w:pPr>
        <w:pStyle w:val="Heading2"/>
      </w:pPr>
      <w:r>
        <w:t xml:space="preserve">3. Methodology: Analyzing Political Behavior in Nairobi</w:t>
      </w:r>
    </w:p>
    <w:p>
      <w:pPr>
        <w:pStyle w:val="FirstParagraph"/>
      </w:pPr>
      <w:r>
        <w:rPr>
          <w:bCs/>
          <w:b/>
        </w:rPr>
        <w:t xml:space="preserve">Data Collection Strategies.</w:t>
      </w:r>
    </w:p>
    <w:p>
      <w:pPr>
        <w:pStyle w:val="BodyText"/>
      </w:pPr>
      <w:r>
        <w:t xml:space="preserve">This academic analysis utilizes a mixed-methods approach. Quantitative data is drawn from electoral records and budget allocation reports from the County Government of Nairobi, while qualitative insights are derived from case studies of key political figures active in the city. We examine speeches made by Members of Parliament (MPs) representing Nairobi constituencies during parliamentary sessions to assess their focus areas.</w:t>
      </w:r>
      <w:r>
        <w:br/>
      </w:r>
    </w:p>
    <w:p>
      <w:pPr>
        <w:pStyle w:val="BodyText"/>
      </w:pPr>
      <w:r>
        <w:rPr>
          <w:iCs/>
          <w:i/>
        </w:rPr>
        <w:t xml:space="preserve">Scope.</w:t>
      </w:r>
    </w:p>
    <w:p>
      <w:pPr>
        <w:pStyle w:val="BodyText"/>
      </w:pPr>
      <w:r>
        <w:t xml:space="preserve">The study specifically targets the period following the promulgation of the 2010 Constitution, which introduced county governments. This shift fundamentally altered the role of the politician in Kenya, dividing powers between national government representatives and county executives. Nairobi presents a unique hybrid model where both levels interact intensely.</w:t>
      </w:r>
    </w:p>
    <w:bookmarkEnd w:id="23"/>
    <w:bookmarkStart w:id="24" w:name="Xe191dbee5ec5462832c636596d6411d9336c2f1"/>
    <w:p>
      <w:pPr>
        <w:pStyle w:val="Heading2"/>
      </w:pPr>
      <w:r>
        <w:t xml:space="preserve">4. Findings: Key Dynamics of Political Leadership</w:t>
      </w:r>
    </w:p>
    <w:p>
      <w:pPr>
        <w:pStyle w:val="FirstParagraph"/>
      </w:pPr>
      <w:r>
        <w:rPr>
          <w:bCs/>
          <w:b/>
        </w:rPr>
        <w:t xml:space="preserve">A. Service Delivery vs. Patronage.</w:t>
      </w:r>
    </w:p>
    <w:p>
      <w:pPr>
        <w:pStyle w:val="BodyText"/>
      </w:pPr>
      <w:r>
        <w:t xml:space="preserve">Our findings indicate a significant tension in the role of the politician in Nairobi between delivering tangible services (roads, water, waste management) and maintaining patronage networks that secure political loyalty. In Nairobi’s informal settlements, politicians often act as de facto local authorities because state infrastructure is weak. They provide jobs and resources to constituents in exchange for electoral support.</w:t>
      </w:r>
      <w:r>
        <w:br/>
      </w:r>
    </w:p>
    <w:p>
      <w:pPr>
        <w:pStyle w:val="BodyText"/>
      </w:pPr>
      <w:r>
        <w:rPr>
          <w:bCs/>
          <w:b/>
        </w:rPr>
        <w:t xml:space="preserve">B. The Impact of Devolution.</w:t>
      </w:r>
    </w:p>
    <w:p>
      <w:pPr>
        <w:pStyle w:val="BodyText"/>
      </w:pPr>
      <w:r>
        <w:t xml:space="preserve">The creation of the Nairobi County Government has redefined the politician’s role. While national politicians focus on legislation and national security, county-level politicians are directly responsible for healthcare, housing, and transport. However, conflicts often arise between the two tiers regarding resource allocation and jurisdictional authority.</w:t>
      </w:r>
      <w:r>
        <w:br/>
      </w:r>
    </w:p>
    <w:p>
      <w:pPr>
        <w:pStyle w:val="BodyText"/>
      </w:pPr>
      <w:r>
        <w:rPr>
          <w:bCs/>
          <w:b/>
        </w:rPr>
        <w:t xml:space="preserve">C. Digital Engagement.</w:t>
      </w:r>
    </w:p>
    <w:p>
      <w:pPr>
        <w:pStyle w:val="BodyText"/>
      </w:pPr>
      <w:r>
        <w:t xml:space="preserve">Modern Kenyan politicians in Nairobi increasingly utilize digital platforms to bypass traditional media and connect directly with voters. Social media has become a primary tool for policy advocacy, allowing politicians to respond rapidly to urban crises such as flooding or public health outbreaks.</w:t>
      </w:r>
    </w:p>
    <w:bookmarkEnd w:id="24"/>
    <w:bookmarkStart w:id="25" w:name="X74610dc2205fac8458ea87a48cfd045129cb0dc"/>
    <w:p>
      <w:pPr>
        <w:pStyle w:val="Heading2"/>
      </w:pPr>
      <w:r>
        <w:t xml:space="preserve">5. Discussion: Challenges Facing the Politician in Kenya</w:t>
      </w:r>
    </w:p>
    <w:p>
      <w:pPr>
        <w:pStyle w:val="FirstParagraph"/>
      </w:pPr>
      <w:r>
        <w:rPr>
          <w:bCs/>
          <w:b/>
        </w:rPr>
        <w:t xml:space="preserve">Ethnic Politics in an Urban Center.</w:t>
      </w:r>
    </w:p>
    <w:p>
      <w:pPr>
        <w:pStyle w:val="BodyText"/>
      </w:pPr>
      <w:r>
        <w:t xml:space="preserve">Although Nairobi is a melting pot, politicians often resort to ethnic mobilization during election cycles. This strategy undermines inclusive governance and exacerbates social fragmentation. The academic perspective suggests that while ethnicity remains a powerful driver of political behavior, the complexity of Nairobi’s urban economy is slowly forcing politicians to adopt more pragmatic, issue-based platforms.</w:t>
      </w:r>
      <w:r>
        <w:br/>
      </w:r>
    </w:p>
    <w:p>
      <w:pPr>
        <w:pStyle w:val="BodyText"/>
      </w:pPr>
      <w:r>
        <w:rPr>
          <w:bCs/>
          <w:b/>
        </w:rPr>
        <w:t xml:space="preserve">Corruption and Accountability.</w:t>
      </w:r>
    </w:p>
    <w:p>
      <w:pPr>
        <w:pStyle w:val="BodyText"/>
      </w:pPr>
      <w:r>
        <w:t xml:space="preserve">High-profile corruption scandals involving public office holders in Kenya highlight the urgent need for stronger accountability mechanisms. For politicians operating in Nairobi, transparency in contract awards and urban planning is a critical challenge. The role of independent media and civil society organizations (CSOs) is pivotal in holding these political actors accountable.</w:t>
      </w:r>
    </w:p>
    <w:bookmarkEnd w:id="25"/>
    <w:bookmarkStart w:id="26" w:name="recommendations-for-policy-reform"/>
    <w:p>
      <w:pPr>
        <w:pStyle w:val="Heading2"/>
      </w:pPr>
      <w:r>
        <w:t xml:space="preserve">6. Recommendations for Policy Reform</w:t>
      </w:r>
    </w:p>
    <w:p>
      <w:pPr>
        <w:numPr>
          <w:ilvl w:val="0"/>
          <w:numId w:val="1001"/>
        </w:numPr>
        <w:pStyle w:val="Compact"/>
      </w:pPr>
      <w:r>
        <w:rPr>
          <w:bCs/>
          <w:b/>
        </w:rPr>
        <w:t xml:space="preserve">Strengthening County Capacity:</w:t>
      </w:r>
    </w:p>
    <w:p>
      <w:pPr>
        <w:numPr>
          <w:ilvl w:val="0"/>
          <w:numId w:val="1000"/>
        </w:numPr>
        <w:pStyle w:val="Compact"/>
      </w:pPr>
      <w:r>
        <w:t xml:space="preserve">The national government must provide technical and financial support to county governments in Nairobi to enhance their ability to deliver services effectively.</w:t>
      </w:r>
    </w:p>
    <w:p>
      <w:pPr>
        <w:numPr>
          <w:ilvl w:val="0"/>
          <w:numId w:val="1001"/>
        </w:numPr>
        <w:pStyle w:val="Compact"/>
      </w:pPr>
      <w:r>
        <w:rPr>
          <w:bCs/>
          <w:b/>
        </w:rPr>
        <w:t xml:space="preserve">Civic Education on Urban Issues:</w:t>
      </w:r>
    </w:p>
    <w:p>
      <w:pPr>
        <w:numPr>
          <w:ilvl w:val="0"/>
          <w:numId w:val="1000"/>
        </w:numPr>
        <w:pStyle w:val="Compact"/>
      </w:pPr>
      <w:r>
        <w:t xml:space="preserve">Political parties should prioritize training for candidates on urban management, environmental sustainability, and public health rather than relying solely on ethnic mobilization tactics.</w:t>
      </w:r>
    </w:p>
    <w:p>
      <w:pPr>
        <w:numPr>
          <w:ilvl w:val="0"/>
          <w:numId w:val="1001"/>
        </w:numPr>
        <w:pStyle w:val="Compact"/>
      </w:pPr>
      <w:r>
        <w:rPr>
          <w:bCs/>
          <w:b/>
        </w:rPr>
        <w:t xml:space="preserve">Enhancing Transparency Mechanisms:</w:t>
      </w:r>
    </w:p>
    <w:p>
      <w:pPr>
        <w:numPr>
          <w:ilvl w:val="0"/>
          <w:numId w:val="1000"/>
        </w:numPr>
        <w:pStyle w:val="Compact"/>
      </w:pPr>
      <w:r>
        <w:t xml:space="preserve">Implementation of digital platforms for tracking public spending in Nairobi would empower citizens to monitor the performance of their elected politicians directly.</w:t>
      </w:r>
    </w:p>
    <w:p>
      <w:pPr>
        <w:numPr>
          <w:ilvl w:val="0"/>
          <w:numId w:val="1001"/>
        </w:numPr>
        <w:pStyle w:val="Compact"/>
      </w:pPr>
      <w:r>
        <w:rPr>
          <w:bCs/>
          <w:b/>
        </w:rPr>
        <w:t xml:space="preserve">Promoting Inclusive Governance:</w:t>
      </w:r>
    </w:p>
    <w:p>
      <w:pPr>
        <w:numPr>
          <w:ilvl w:val="0"/>
          <w:numId w:val="1000"/>
        </w:numPr>
        <w:pStyle w:val="Compact"/>
      </w:pPr>
      <w:r>
        <w:t xml:space="preserve">Policies should be designed to ensure that political representation reflects Nairobi’s diverse demographic makeup, moving beyond traditional power bases.</w:t>
      </w:r>
    </w:p>
    <w:bookmarkEnd w:id="26"/>
    <w:bookmarkStart w:id="27" w:name="conclusion"/>
    <w:p>
      <w:pPr>
        <w:pStyle w:val="Heading2"/>
      </w:pPr>
      <w:r>
        <w:t xml:space="preserve">7. Conclusion</w:t>
      </w:r>
    </w:p>
    <w:p>
      <w:pPr>
        <w:pStyle w:val="FirstParagraph"/>
      </w:pPr>
      <w:r>
        <w:t xml:space="preserve">The role of the politician in Kenya, particularly within the dynamic environment of Nairobi, is undergoing a significant transformation. While traditional ethnic mobilization remains a potent force, the pressures of urbanization and devolution are pushing political actors toward more service-oriented governance models.</w:t>
      </w:r>
      <w:r>
        <w:br/>
      </w:r>
    </w:p>
    <w:p>
      <w:pPr>
        <w:pStyle w:val="BodyText"/>
      </w:pPr>
      <w:r>
        <w:rPr>
          <w:bCs/>
          <w:b/>
        </w:rPr>
        <w:t xml:space="preserve">Future Research Directions.</w:t>
      </w:r>
    </w:p>
    <w:p>
      <w:pPr>
        <w:pStyle w:val="BodyText"/>
      </w:pPr>
      <w:r>
        <w:t xml:space="preserve">Further academic exploration is needed to assess the long-term impact of digital campaigning on voter behavior in Kenyan cities. Additionally, comparative studies between Nairobi and other major African urban centers could yield valuable insights into best practices for urban political leadership.</w:t>
      </w:r>
      <w:r>
        <w:br/>
      </w:r>
      <w:r>
        <w:rPr>
          <w:iCs/>
          <w:i/>
          <w:bCs/>
          <w:b/>
        </w:rPr>
        <w:t xml:space="preserve">Final Thought:</w:t>
      </w:r>
      <w:r>
        <w:t xml:space="preserve"> </w:t>
      </w:r>
      <w:r>
        <w:t xml:space="preserve">For Kenya to achieve sustained development, its politicians must evolve from being mere brokers of patronage to becoming architects of inclusive urban policy. Nairobi stands as the testing ground for this evolution.</w:t>
      </w:r>
    </w:p>
    <w:bookmarkEnd w:id="27"/>
    <w:bookmarkStart w:id="28" w:name="references-acknowledgements"/>
    <w:p>
      <w:pPr>
        <w:pStyle w:val="Heading3"/>
      </w:pPr>
      <w:r>
        <w:t xml:space="preserve">References &amp; Acknowledgements</w:t>
      </w:r>
    </w:p>
    <w:p>
      <w:pPr>
        <w:numPr>
          <w:ilvl w:val="0"/>
          <w:numId w:val="1002"/>
        </w:numPr>
        <w:pStyle w:val="Compact"/>
      </w:pPr>
      <w:r>
        <w:t xml:space="preserve">- Githinji, C. (2019). Urbanization and Governance in Nairobi. Journal of African Politics.</w:t>
      </w:r>
    </w:p>
    <w:p>
      <w:pPr>
        <w:numPr>
          <w:ilvl w:val="0"/>
          <w:numId w:val="1002"/>
        </w:numPr>
        <w:pStyle w:val="Compact"/>
      </w:pPr>
      <w:r>
        <w:t xml:space="preserve">- Kenya National Bureau of Statistics (KNBS). (2019). Kenya Population and Housing Census.</w:t>
      </w:r>
    </w:p>
    <w:p>
      <w:pPr>
        <w:numPr>
          <w:ilvl w:val="0"/>
          <w:numId w:val="1002"/>
        </w:numPr>
        <w:pStyle w:val="Compact"/>
      </w:pPr>
      <w:r>
        <w:t xml:space="preserve">- Mwangi, K. et al. (2021). Devolution in Practice: The Case of Nairobi County.</w:t>
      </w:r>
    </w:p>
    <w:p>
      <w:pPr>
        <w:numPr>
          <w:ilvl w:val="0"/>
          <w:numId w:val="1002"/>
        </w:numPr>
        <w:pStyle w:val="Compact"/>
      </w:pPr>
      <w:r>
        <w:t xml:space="preserve">- National Assembly of Kenya Hansard Reports (Various Sessions).</w:t>
      </w:r>
    </w:p>
    <w:p>
      <w:pPr>
        <w:pStyle w:val="FirstParagraph"/>
      </w:pPr>
      <w:r>
        <w:rPr>
          <w:bCs/>
          <w:b/>
        </w:rPr>
        <w:t xml:space="preserve">Contact Information:</w:t>
      </w:r>
    </w:p>
    <w:p>
      <w:pPr>
        <w:pStyle w:val="BodyText"/>
      </w:pPr>
      <w:r>
        <w:t xml:space="preserve">Email: research@kenyapolitics.ac.ke | Website: www.kenyapoliticsresearch.org</w:t>
      </w:r>
    </w:p>
    <w:p>
      <w:pPr>
        <w:pStyle w:val="BodyText"/>
      </w:pPr>
      <w:r>
        <w:br/>
      </w:r>
    </w:p>
    <w:p>
      <w:pPr>
        <w:pStyle w:val="BodyText"/>
      </w:pPr>
      <w:r>
        <w:rPr>
          <w:bCs/>
          <w:b/>
        </w:rPr>
        <w:t xml:space="preserve">[Placeholder for Graph: Comparison of Service Delivery Metrics in Nairobi Constituencies]</w:t>
      </w:r>
    </w:p>
    <w:p>
      <w:pPr>
        <w:pStyle w:val="BodyText"/>
      </w:pPr>
      <w:r>
        <w:t xml:space="preserve">This graph illustrates the correlation between campaign spending and infrastructure development outcomes across selected Nairobi constituencies.</w:t>
      </w:r>
    </w:p>
    <w:p>
      <w:pPr>
        <w:pStyle w:val="BodyText"/>
      </w:pPr>
      <w:r>
        <w:br/>
      </w:r>
    </w:p>
    <w:p>
      <w:pPr>
        <w:pStyle w:val="BodyText"/>
      </w:pP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Politician Roles in Kenya, Nairobi</dc:title>
  <dc:creator/>
  <dc:language>en</dc:language>
  <cp:keywords/>
  <dcterms:created xsi:type="dcterms:W3CDTF">2026-07-29T16:21:12Z</dcterms:created>
  <dcterms:modified xsi:type="dcterms:W3CDTF">2026-07-29T16:21:12Z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