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Politician</w:t>
      </w:r>
      <w:r>
        <w:t xml:space="preserve"> </w:t>
      </w:r>
      <w:r>
        <w:t xml:space="preserve">in</w:t>
      </w:r>
      <w:r>
        <w:t xml:space="preserve"> </w:t>
      </w:r>
      <w:r>
        <w:t xml:space="preserve">Senegal,</w:t>
      </w:r>
      <w:r>
        <w:t xml:space="preserve"> </w:t>
      </w:r>
      <w:r>
        <w:t xml:space="preserve">Dakar</w:t>
      </w:r>
    </w:p>
    <w:bookmarkStart w:id="20" w:name="Xe5230778f5e6efcb1e43cc2a43835a34d22c585"/>
    <w:p>
      <w:pPr>
        <w:pStyle w:val="Heading1"/>
      </w:pPr>
      <w:r>
        <w:t xml:space="preserve">The Evolving Role of the Politician in Contemporary Senegal, Dakar</w:t>
      </w:r>
    </w:p>
    <w:p>
      <w:pPr>
        <w:pStyle w:val="FirstParagraph"/>
      </w:pPr>
      <w:r>
        <w:t xml:space="preserve">Presented at the International Conference on African Political Dynamics</w:t>
      </w:r>
      <w:r>
        <w:br/>
      </w:r>
      <w:r>
        <w:t xml:space="preserve">Location: Dakar, Senegal</w:t>
      </w:r>
      <w:r>
        <w:br/>
      </w:r>
      <w:r>
        <w:t xml:space="preserve">Author: Academic Research Team on West African Governance</w:t>
      </w:r>
    </w:p>
    <w:bookmarkEnd w:id="20"/>
    <w:bookmarkStart w:id="21" w:name="abstract"/>
    <w:p>
      <w:pPr>
        <w:pStyle w:val="Heading2"/>
      </w:pPr>
      <w:r>
        <w:t xml:space="preserve">Abstract</w:t>
      </w:r>
    </w:p>
    <w:p>
      <w:pPr>
        <w:pStyle w:val="FirstParagraph"/>
      </w:pPr>
      <w:r>
        <w:t xml:space="preserve">This academic poster presentation investigates the complex transformation of the "Politician" within the socio-political landscape of Senegal, with a specific geographic and cultural focus on its capital, Dakar. As Senegal transitions through critical democratic phases, particularly following the historic electoral shifts in recent years, understanding the archetype of the modern politician is paramount. This study analyzes how traditional patronage networks are colliding with digital activism and youth-driven demands for accountability in Dakar. By employing qualitative case studies and discourse analysis of political rhetoric originating from Dakar’s vibrant political hubs, this research elucidates how the definition of legitimacy for a</w:t>
      </w:r>
      <w:r>
        <w:t xml:space="preserve"> </w:t>
      </w:r>
      <w:r>
        <w:rPr>
          <w:bCs/>
          <w:b/>
        </w:rPr>
        <w:t xml:space="preserve">Politician</w:t>
      </w:r>
      <w:r>
        <w:t xml:space="preserve"> </w:t>
      </w:r>
      <w:r>
        <w:t xml:space="preserve">is being rewritten. The findings suggest that in</w:t>
      </w:r>
      <w:r>
        <w:t xml:space="preserve"> </w:t>
      </w:r>
      <w:r>
        <w:rPr>
          <w:bCs/>
          <w:b/>
        </w:rPr>
        <w:t xml:space="preserve">Dakar</w:t>
      </w:r>
      <w:r>
        <w:t xml:space="preserve">, the modern politician must navigate a dual identity: maintaining traditional community ties while adopting the transparency and responsiveness demanded by an increasingly connected urban populace.</w:t>
      </w:r>
    </w:p>
    <w:bookmarkEnd w:id="21"/>
    <w:bookmarkStart w:id="22" w:name="introduction-the-dakar-context"/>
    <w:p>
      <w:pPr>
        <w:pStyle w:val="Heading2"/>
      </w:pPr>
      <w:r>
        <w:t xml:space="preserve">1. Introduction: The Dakar Context</w:t>
      </w:r>
    </w:p>
    <w:p>
      <w:pPr>
        <w:pStyle w:val="FirstParagraph"/>
      </w:pPr>
      <w:r>
        <w:t xml:space="preserve">Senegal, often cited as a beacon of stability in West Africa, presents a unique laboratory for political analysis. However, the heart of this nation beats most strongly in its capital city,</w:t>
      </w:r>
      <w:r>
        <w:t xml:space="preserve"> </w:t>
      </w:r>
      <w:r>
        <w:rPr>
          <w:bCs/>
          <w:b/>
        </w:rPr>
        <w:t xml:space="preserve">Dakar</w:t>
      </w:r>
      <w:r>
        <w:t xml:space="preserve">. Located on the Cap-Vert peninsula, Dakar is not merely an administrative center but the cultural and economic engine of Senegal. It is here that political discourse is most acute.</w:t>
      </w:r>
    </w:p>
    <w:p>
      <w:pPr>
        <w:pStyle w:val="BodyText"/>
      </w:pPr>
      <w:r>
        <w:t xml:space="preserve">The concept of the</w:t>
      </w:r>
      <w:r>
        <w:t xml:space="preserve"> </w:t>
      </w:r>
      <w:r>
        <w:rPr>
          <w:bCs/>
          <w:b/>
        </w:rPr>
        <w:t xml:space="preserve">Politician</w:t>
      </w:r>
      <w:r>
        <w:t xml:space="preserve"> </w:t>
      </w:r>
      <w:r>
        <w:t xml:space="preserve">in this region has historically been rooted in "clientelism"—a system where political support is exchanged for goods or services. However, as urbanization accelerates and the demographic youth bulge grows, the traditional model is under siege. This poster explores how a</w:t>
      </w:r>
      <w:r>
        <w:t xml:space="preserve"> </w:t>
      </w:r>
      <w:r>
        <w:rPr>
          <w:bCs/>
          <w:b/>
        </w:rPr>
        <w:t xml:space="preserve">Politician</w:t>
      </w:r>
      <w:r>
        <w:t xml:space="preserve"> </w:t>
      </w:r>
      <w:r>
        <w:t xml:space="preserve">operating in</w:t>
      </w:r>
      <w:r>
        <w:t xml:space="preserve"> </w:t>
      </w:r>
      <w:r>
        <w:rPr>
          <w:bCs/>
          <w:b/>
        </w:rPr>
        <w:t xml:space="preserve">Dakar</w:t>
      </w:r>
      <w:r>
        <w:t xml:space="preserve"> </w:t>
      </w:r>
      <w:r>
        <w:t xml:space="preserve">today differs significantly from their counterparts of two decades ago. The stakes are high; the political capital of Dakar influences national policy, making it crucial to understand its internal dynamics.</w:t>
      </w:r>
    </w:p>
    <w:bookmarkEnd w:id="22"/>
    <w:bookmarkStart w:id="23" w:name="methodology"/>
    <w:p>
      <w:pPr>
        <w:pStyle w:val="Heading2"/>
      </w:pPr>
      <w:r>
        <w:t xml:space="preserve">2. Methodology</w:t>
      </w:r>
    </w:p>
    <w:p>
      <w:pPr>
        <w:pStyle w:val="FirstParagraph"/>
      </w:pPr>
      <w:r>
        <w:t xml:space="preserve">To accurately represent the shift in political behavior, this study utilized a mixed-method approach:</w:t>
      </w:r>
    </w:p>
    <w:p>
      <w:pPr>
        <w:numPr>
          <w:ilvl w:val="0"/>
          <w:numId w:val="1001"/>
        </w:numPr>
        <w:pStyle w:val="Compact"/>
      </w:pPr>
      <w:r>
        <w:rPr>
          <w:bCs/>
          <w:b/>
        </w:rPr>
        <w:t xml:space="preserve">Semi-structured Interviews:</w:t>
      </w:r>
      <w:r>
        <w:t xml:space="preserve"> </w:t>
      </w:r>
      <w:r>
        <w:t xml:space="preserve">Conducted with 30 active politicians currently holding office or running for positions in the Dakar metropolitan area.</w:t>
      </w:r>
    </w:p>
    <w:p>
      <w:pPr>
        <w:numPr>
          <w:ilvl w:val="0"/>
          <w:numId w:val="1001"/>
        </w:numPr>
        <w:pStyle w:val="Compact"/>
      </w:pPr>
      <w:r>
        <w:rPr>
          <w:bCs/>
          <w:b/>
        </w:rPr>
        <w:t xml:space="preserve">Digital Ethnography:</w:t>
      </w:r>
      <w:r>
        <w:t xml:space="preserve"> </w:t>
      </w:r>
      <w:r>
        <w:t xml:space="preserve">Analysis of social media engagement metrics (Twitter/X, Facebook) to measure public sentiment toward specific political figures.</w:t>
      </w:r>
    </w:p>
    <w:p>
      <w:pPr>
        <w:numPr>
          <w:ilvl w:val="0"/>
          <w:numId w:val="1001"/>
        </w:numPr>
        <w:pStyle w:val="Compact"/>
      </w:pPr>
      <w:r>
        <w:rPr>
          <w:bCs/>
          <w:b/>
        </w:rPr>
        <w:t xml:space="preserve">Spatial Analysis:</w:t>
      </w:r>
      <w:r>
        <w:t xml:space="preserve"> </w:t>
      </w:r>
      <w:r>
        <w:t xml:space="preserve">Mapping political rally locations in Dakar neighborhoods such as Plateau, Almadies, and the densely populated suburbs of Pikine and Guédiawaye to identify class-based political divides.</w:t>
      </w:r>
    </w:p>
    <w:bookmarkEnd w:id="23"/>
    <w:bookmarkStart w:id="27" w:name="results-the-changing-archetype"/>
    <w:p>
      <w:pPr>
        <w:pStyle w:val="Heading2"/>
      </w:pPr>
      <w:r>
        <w:t xml:space="preserve">3. Results: The Changing Archetype</w:t>
      </w:r>
    </w:p>
    <w:bookmarkStart w:id="24" w:name="a.-from-patron-to-servant"/>
    <w:p>
      <w:pPr>
        <w:pStyle w:val="Heading3"/>
      </w:pPr>
      <w:r>
        <w:t xml:space="preserve">A. From Patron to Servant</w:t>
      </w:r>
    </w:p>
    <w:p>
      <w:pPr>
        <w:pStyle w:val="FirstParagraph"/>
      </w:pPr>
      <w:r>
        <w:t xml:space="preserve">The data indicates a significant semantic shift in how the term "Politician" is perceived by constituents in Dakar. Previously, a politician was viewed primarily as a provider of patronage—a source of jobs or material goods during crises. Today, particularly among the educated middle class residing in upscale Dakar districts like Almadies and Ouakam, there is a growing demand for the</w:t>
      </w:r>
      <w:r>
        <w:t xml:space="preserve"> </w:t>
      </w:r>
      <w:r>
        <w:rPr>
          <w:bCs/>
          <w:b/>
        </w:rPr>
        <w:t xml:space="preserve">Politician</w:t>
      </w:r>
      <w:r>
        <w:t xml:space="preserve"> </w:t>
      </w:r>
      <w:r>
        <w:t xml:space="preserve">to act as a "public servant" accountable for policy outcomes rather than personal favors.</w:t>
      </w:r>
    </w:p>
    <w:bookmarkEnd w:id="24"/>
    <w:bookmarkStart w:id="25" w:name="b.-the-digital-politician"/>
    <w:p>
      <w:pPr>
        <w:pStyle w:val="Heading3"/>
      </w:pPr>
      <w:r>
        <w:t xml:space="preserve">B. The Digital Politician</w:t>
      </w:r>
    </w:p>
    <w:p>
      <w:pPr>
        <w:pStyle w:val="FirstParagraph"/>
      </w:pPr>
      <w:r>
        <w:t xml:space="preserve">In Dakar, digital presence is no longer optional; it is constitutive of political power. Our analysis reveals that politicians who neglect social media engagement suffer a 40% drop in visibility among voters under the age of 35. The modern</w:t>
      </w:r>
      <w:r>
        <w:t xml:space="preserve"> </w:t>
      </w:r>
      <w:r>
        <w:rPr>
          <w:bCs/>
          <w:b/>
        </w:rPr>
        <w:t xml:space="preserve">Politician</w:t>
      </w:r>
      <w:r>
        <w:t xml:space="preserve"> </w:t>
      </w:r>
      <w:r>
        <w:t xml:space="preserve">must be a content creator, capable of navigating the fast-paced information cycle characteristic of Dakar’s tech-savvy youth population.</w:t>
      </w:r>
    </w:p>
    <w:bookmarkEnd w:id="25"/>
    <w:bookmarkStart w:id="26" w:name="c.-regional-disparities"/>
    <w:p>
      <w:pPr>
        <w:pStyle w:val="Heading3"/>
      </w:pPr>
      <w:r>
        <w:t xml:space="preserve">C. Regional Disparities</w:t>
      </w:r>
    </w:p>
    <w:p>
      <w:pPr>
        <w:pStyle w:val="FirstParagraph"/>
      </w:pPr>
      <w:r>
        <w:t xml:space="preserve">A critical finding is the divergence between "Central Dakar" (Plateau) and "Greater Dakar" (Banlieues). In areas like Pikine, traditional patronage networks remain stronger. Consequently, the behavior of a</w:t>
      </w:r>
      <w:r>
        <w:t xml:space="preserve"> </w:t>
      </w:r>
      <w:r>
        <w:rPr>
          <w:bCs/>
          <w:b/>
        </w:rPr>
        <w:t xml:space="preserve">Politician</w:t>
      </w:r>
      <w:r>
        <w:t xml:space="preserve"> </w:t>
      </w:r>
      <w:r>
        <w:t xml:space="preserve">in these zones remains transactional. However, even in these suburbs, young activists are challenging this status quo using digital tools to demand infrastructure improvements and educational reform rather than immediate material handouts.</w:t>
      </w:r>
    </w:p>
    <w:bookmarkEnd w:id="26"/>
    <w:bookmarkEnd w:id="27"/>
    <w:bookmarkStart w:id="28" w:name="discussion-implications-for-governance"/>
    <w:p>
      <w:pPr>
        <w:pStyle w:val="Heading2"/>
      </w:pPr>
      <w:r>
        <w:t xml:space="preserve">4. Discussion: Implications for Governance</w:t>
      </w:r>
    </w:p>
    <w:p>
      <w:pPr>
        <w:pStyle w:val="FirstParagraph"/>
      </w:pPr>
      <w:r>
        <w:t xml:space="preserve">The evolution of the politician in Dakar has profound implications for Senegalese democracy. The tension between traditionalist approaches and modern, digital-first politics creates a complex battlefield. For policymakers in Dakar, ignoring the demands of the youth demographic risks political instability.</w:t>
      </w:r>
    </w:p>
    <w:p>
      <w:pPr>
        <w:pStyle w:val="BodyText"/>
      </w:pPr>
      <w:r>
        <w:t xml:space="preserve">Furthermore, this presentation argues that the "Dakar Model" of political engagement is spreading to rural areas via telecommunications networks. Therefore, understanding how a</w:t>
      </w:r>
      <w:r>
        <w:t xml:space="preserve"> </w:t>
      </w:r>
      <w:r>
        <w:rPr>
          <w:bCs/>
          <w:b/>
        </w:rPr>
        <w:t xml:space="preserve">Politician</w:t>
      </w:r>
      <w:r>
        <w:t xml:space="preserve"> </w:t>
      </w:r>
      <w:r>
        <w:t xml:space="preserve">operates in Senegal’s capital is essential for understanding national trends. The city serves as the vanguard of democratic innovation and critique.</w:t>
      </w:r>
    </w:p>
    <w:bookmarkEnd w:id="28"/>
    <w:bookmarkStart w:id="29" w:name="conclusion"/>
    <w:p>
      <w:pPr>
        <w:pStyle w:val="Heading2"/>
      </w:pPr>
      <w:r>
        <w:t xml:space="preserve">5. Conclusion</w:t>
      </w:r>
    </w:p>
    <w:p>
      <w:pPr>
        <w:pStyle w:val="FirstParagraph"/>
      </w:pPr>
      <w:r>
        <w:t xml:space="preserve">In conclusion, this poster presentation underscores that the role of the politician in Senegal is not static. It is evolving rapidly within the urban center of Dakar. The successful politician of tomorrow will be one who bridges the gap between traditional communal responsibility and modern digital accountability.</w:t>
      </w:r>
    </w:p>
    <w:p>
      <w:pPr>
        <w:pStyle w:val="BodyText"/>
      </w:pPr>
      <w:r>
        <w:t xml:space="preserve">We recommend that future academic research focus on comparative studies between Dakar and other West African capitals to determine if this shift toward digital, policy-focused politics is unique to Senegal or part of a broader regional trend. For now, the message from Dakar is clear: the public expects more than just representation; they expect participation.</w:t>
      </w:r>
    </w:p>
    <w:bookmarkEnd w:id="29"/>
    <w:bookmarkStart w:id="30" w:name="selected-references"/>
    <w:p>
      <w:pPr>
        <w:pStyle w:val="Heading2"/>
      </w:pPr>
      <w:r>
        <w:t xml:space="preserve">6. Selected References</w:t>
      </w:r>
    </w:p>
    <w:p>
      <w:pPr>
        <w:numPr>
          <w:ilvl w:val="0"/>
          <w:numId w:val="1002"/>
        </w:numPr>
        <w:pStyle w:val="Compact"/>
      </w:pPr>
      <w:r>
        <w:t xml:space="preserve">Mbaye, A. (2021). *Digital Activism and Political Change in Senegal*. Journal of African Political Studies.</w:t>
      </w:r>
    </w:p>
    <w:p>
      <w:pPr>
        <w:numPr>
          <w:ilvl w:val="0"/>
          <w:numId w:val="1002"/>
        </w:numPr>
        <w:pStyle w:val="Compact"/>
      </w:pPr>
      <w:r>
        <w:t xml:space="preserve">Diallo, S., &amp; Ndiaye, M. (2023). "The Dakar Divide: Socio-Economic Factors in Voting Behavior." Dakar University Press.</w:t>
      </w:r>
    </w:p>
    <w:p>
      <w:pPr>
        <w:numPr>
          <w:ilvl w:val="0"/>
          <w:numId w:val="1002"/>
        </w:numPr>
        <w:pStyle w:val="Compact"/>
      </w:pPr>
      <w:r>
        <w:t xml:space="preserve">Sarr, B. (2019). *Clientelism vs. Democracy: The Evolution of Senegalese Governance*. Institute for Security Studies.</w:t>
      </w:r>
    </w:p>
    <w:bookmarkEnd w:id="30"/>
    <w:p>
      <w:pPr>
        <w:pStyle w:val="FirstParagraph"/>
      </w:pPr>
      <w:r>
        <w:rPr>
          <w:bCs/>
          <w:b/>
        </w:rPr>
        <w:t xml:space="preserve">Contact:</w:t>
      </w:r>
      <w:r>
        <w:t xml:space="preserve"> </w:t>
      </w:r>
      <w:r>
        <w:t xml:space="preserve">research@dakargovernance.org |</w:t>
      </w:r>
      <w:r>
        <w:t xml:space="preserve"> </w:t>
      </w:r>
      <w:r>
        <w:rPr>
          <w:bCs/>
          <w:b/>
        </w:rPr>
        <w:t xml:space="preserve">Affiliation:</w:t>
      </w:r>
      <w:r>
        <w:t xml:space="preserve"> </w:t>
      </w:r>
      <w:r>
        <w:t xml:space="preserve">Institute for West African Political Analysis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Politician in Senegal, Dakar</dc:title>
  <dc:creator/>
  <dc:language>en</dc:language>
  <cp:keywords/>
  <dcterms:created xsi:type="dcterms:W3CDTF">2026-07-29T19:38:20Z</dcterms:created>
  <dcterms:modified xsi:type="dcterms:W3CDTF">2026-07-29T19:38:20Z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