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Navigating</w:t>
      </w:r>
      <w:r>
        <w:t xml:space="preserve"> </w:t>
      </w:r>
      <w:r>
        <w:t xml:space="preserve">Complexity</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X10145e50ae49d75569182737efc87a8403b100b"/>
    <w:p>
      <w:pPr>
        <w:pStyle w:val="Heading1"/>
      </w:pPr>
      <w:r>
        <w:t xml:space="preserve">The Modern Politician in United Kingdom London</w:t>
      </w:r>
    </w:p>
    <w:bookmarkStart w:id="20" w:name="X8efbe51222897f7aa4d9248867857c82b81a18d"/>
    <w:p>
      <w:pPr>
        <w:pStyle w:val="Heading2"/>
      </w:pPr>
      <w:r>
        <w:t xml:space="preserve">A Poster Presentation Academic Analysis of Leadership, Accountability, and Urban Governance</w:t>
      </w:r>
    </w:p>
    <w:bookmarkEnd w:id="20"/>
    <w:bookmarkEnd w:id="21"/>
    <w:p>
      <w:pPr>
        <w:pStyle w:val="FirstParagraph"/>
      </w:pPr>
      <w:r>
        <w:rPr>
          <w:iCs/>
          <w:i/>
          <w:bCs/>
          <w:b/>
        </w:rPr>
        <w:t xml:space="preserve">Academic Research Context: Political Science &amp; Public Administration | United Kingdom London Study Group</w:t>
      </w:r>
      <w:r>
        <w:br/>
      </w:r>
      <w:r>
        <w:t xml:space="preserve">Date: October 2023 | Location: London, United Kingdom</w:t>
      </w:r>
    </w:p>
    <w:bookmarkStart w:id="22" w:name="introduction"/>
    <w:p>
      <w:pPr>
        <w:pStyle w:val="Heading3"/>
      </w:pPr>
      <w:r>
        <w:t xml:space="preserve">Introduction</w:t>
      </w:r>
    </w:p>
    <w:p>
      <w:pPr>
        <w:pStyle w:val="FirstParagraph"/>
      </w:pPr>
      <w:r>
        <w:t xml:space="preserve">The role of the politician in contemporary society is undergoing a profound transformation. Nowhere is this transformation more visible, complex, and critical than in United Kingdom London. As the capital city serves as both the political heart of the nation and a global economic powerhouse, it presents a unique laboratory for understanding modern governance.</w:t>
      </w:r>
    </w:p>
    <w:p>
      <w:pPr>
        <w:pStyle w:val="BodyText"/>
      </w:pPr>
      <w:r>
        <w:t xml:space="preserve">This poster presentation aims to dissect the evolving definition of a "Politician" within this specific geographic and cultural context. We explore how digital connectivity, social stratification, and post-Brexit dynamics in United Kingdom London challenge traditional political models. The central thesis argues that the modern politician in United Kingdom London must transition from being merely a representative to becoming a facilitator of complex urban ecosystems.</w:t>
      </w:r>
    </w:p>
    <w:bookmarkEnd w:id="22"/>
    <w:bookmarkStart w:id="23" w:name="methodology"/>
    <w:p>
      <w:pPr>
        <w:pStyle w:val="Heading3"/>
      </w:pPr>
      <w:r>
        <w:t xml:space="preserve">Methodology</w:t>
      </w:r>
    </w:p>
    <w:p>
      <w:pPr>
        <w:pStyle w:val="FirstParagraph"/>
      </w:pPr>
      <w:r>
        <w:t xml:space="preserve">To accurately capture the nuances of political activity in United Kingdom London, this study employs a mixed-methods approach:</w:t>
      </w:r>
    </w:p>
    <w:p>
      <w:pPr>
        <w:numPr>
          <w:ilvl w:val="0"/>
          <w:numId w:val="1001"/>
        </w:numPr>
        <w:pStyle w:val="Compact"/>
      </w:pPr>
      <w:r>
        <w:rPr>
          <w:bCs/>
          <w:b/>
        </w:rPr>
        <w:t xml:space="preserve">Semi-structured Interviews:</w:t>
      </w:r>
      <w:r>
        <w:t xml:space="preserve"> </w:t>
      </w:r>
      <w:r>
        <w:t xml:space="preserve">Conducted with 20 current Members of Parliament (MPs), London Assembly members, and local councilors across Greater London.</w:t>
      </w:r>
    </w:p>
    <w:p>
      <w:pPr>
        <w:numPr>
          <w:ilvl w:val="0"/>
          <w:numId w:val="1001"/>
        </w:numPr>
        <w:pStyle w:val="Compact"/>
      </w:pPr>
      <w:r>
        <w:rPr>
          <w:bCs/>
          <w:b/>
        </w:rPr>
        <w:t xml:space="preserve">Digital Ethnography:</w:t>
      </w:r>
      <w:r>
        <w:t xml:space="preserve"> </w:t>
      </w:r>
      <w:r>
        <w:t xml:space="preserve">Analysis of political discourse on social media platforms to gauge public sentiment toward Politician figures in United Kingdom London.</w:t>
      </w:r>
    </w:p>
    <w:p>
      <w:pPr>
        <w:numPr>
          <w:ilvl w:val="0"/>
          <w:numId w:val="1001"/>
        </w:numPr>
        <w:pStyle w:val="Compact"/>
      </w:pPr>
      <w:r>
        <w:rPr>
          <w:bCs/>
          <w:b/>
        </w:rPr>
        <w:t xml:space="preserve">Case Study Analysis:</w:t>
      </w:r>
      <w:r>
        <w:t xml:space="preserve"> </w:t>
      </w:r>
      <w:r>
        <w:t xml:space="preserve">Examination of recent policy implementations in boroughs such as Camden, Lambeth, and Tower Hamlets.</w:t>
      </w:r>
    </w:p>
    <w:bookmarkEnd w:id="23"/>
    <w:bookmarkStart w:id="24" w:name="key-findings"/>
    <w:p>
      <w:pPr>
        <w:pStyle w:val="Heading3"/>
      </w:pPr>
      <w:r>
        <w:t xml:space="preserve">Key Findings</w:t>
      </w:r>
    </w:p>
    <w:p>
      <w:pPr>
        <w:pStyle w:val="FirstParagraph"/>
      </w:pPr>
      <w:r>
        <w:t xml:space="preserve">The research highlights three dominant trends shaping the identity of the Politician in United Kingdom London:</w:t>
      </w:r>
    </w:p>
    <w:p>
      <w:pPr>
        <w:numPr>
          <w:ilvl w:val="0"/>
          <w:numId w:val="1002"/>
        </w:numPr>
        <w:pStyle w:val="Compact"/>
      </w:pPr>
      <w:r>
        <w:rPr>
          <w:bCs/>
          <w:b/>
        </w:rPr>
        <w:t xml:space="preserve">The Hyper-Local Mandate:</w:t>
      </w:r>
      <w:r>
        <w:t xml:space="preserve"> </w:t>
      </w:r>
      <w:r>
        <w:t xml:space="preserve">Despite being national figures, MPs in United Kingdom London are increasingly pressured to address hyper-local issues such as transport infrastructure (TfL), housing density, and local policing.</w:t>
      </w:r>
    </w:p>
    <w:p>
      <w:pPr>
        <w:numPr>
          <w:ilvl w:val="0"/>
          <w:numId w:val="1002"/>
        </w:numPr>
        <w:pStyle w:val="Compact"/>
      </w:pPr>
      <w:r>
        <w:rPr>
          <w:bCs/>
          <w:b/>
        </w:rPr>
        <w:t xml:space="preserve">Digital Accountability:</w:t>
      </w:r>
      <w:r>
        <w:t xml:space="preserve"> </w:t>
      </w:r>
      <w:r>
        <w:t xml:space="preserve">The speed of information dissemination means that a Politician’s actions are scrutinized in real-time. There is no longer a buffer between action and public reaction.</w:t>
      </w:r>
    </w:p>
    <w:p>
      <w:pPr>
        <w:numPr>
          <w:ilvl w:val="0"/>
          <w:numId w:val="1002"/>
        </w:numPr>
        <w:pStyle w:val="Compact"/>
      </w:pPr>
      <w:r>
        <w:rPr>
          <w:bCs/>
          <w:b/>
        </w:rPr>
        <w:t xml:space="preserve">Cohesion vs. Fragmentation:</w:t>
      </w:r>
      <w:r>
        <w:t xml:space="preserve"> </w:t>
      </w:r>
      <w:r>
        <w:t xml:space="preserve">United Kingdom London is one of the most diverse cities in the world. Politicians must navigate competing cultural interests while maintaining civic cohesion.</w:t>
      </w:r>
    </w:p>
    <w:bookmarkEnd w:id="24"/>
    <w:bookmarkStart w:id="25" w:name="Xc6f301171d07c0720a24957d26fd3d2eb10bb4b"/>
    <w:p>
      <w:pPr>
        <w:pStyle w:val="Heading3"/>
      </w:pPr>
      <w:r>
        <w:t xml:space="preserve">The Changing Role: From Representative to Manager</w:t>
      </w:r>
    </w:p>
    <w:p>
      <w:pPr>
        <w:pStyle w:val="FirstParagraph"/>
      </w:pPr>
      <w:r>
        <w:t xml:space="preserve">The traditional Westminster model viewed the Politician primarily as a voice for their constituents in the House of Commons. However, data collected from United Kingdom London suggests a shift toward "Executive Localism." The modern Politician is expected to manage outcomes rather than just debate principles.</w:t>
      </w:r>
    </w:p>
    <w:p>
      <w:pPr>
        <w:pStyle w:val="BodyText"/>
      </w:pPr>
      <w:r>
        <w:t xml:space="preserve">This shift is particularly evident in housing policy and climate action. In United Kingdom London, the density of population requires logistical precision that transcends ideological debating. Consequently, the most effective Politicians are those who possess managerial competence alongside rhetorical skill. The gap between political promise and practical delivery has become a primary source of voter disillusionment if not managed with transparency.</w:t>
      </w:r>
    </w:p>
    <w:bookmarkEnd w:id="25"/>
    <w:bookmarkStart w:id="26" w:name="major-challenges"/>
    <w:p>
      <w:pPr>
        <w:pStyle w:val="Heading3"/>
      </w:pPr>
      <w:r>
        <w:t xml:space="preserve">Major Challenges</w:t>
      </w:r>
    </w:p>
    <w:p>
      <w:pPr>
        <w:pStyle w:val="FirstParagraph"/>
      </w:pPr>
      <w:r>
        <w:t xml:space="preserve">Policymakers in United Kingdom London face unprecedented hurdles:</w:t>
      </w:r>
    </w:p>
    <w:p>
      <w:pPr>
        <w:numPr>
          <w:ilvl w:val="0"/>
          <w:numId w:val="1003"/>
        </w:numPr>
        <w:pStyle w:val="Compact"/>
      </w:pPr>
      <w:r>
        <w:rPr>
          <w:bCs/>
          <w:b/>
        </w:rPr>
        <w:t xml:space="preserve">Economic Inequality:</w:t>
      </w:r>
      <w:r>
        <w:t xml:space="preserve"> </w:t>
      </w:r>
      <w:r>
        <w:t xml:space="preserve">The stark contrast between wealth and poverty within short geographical distances demands nuanced policy interventions.</w:t>
      </w:r>
    </w:p>
    <w:p>
      <w:pPr>
        <w:numPr>
          <w:ilvl w:val="0"/>
          <w:numId w:val="1003"/>
        </w:numPr>
        <w:pStyle w:val="Compact"/>
      </w:pPr>
      <w:r>
        <w:rPr>
          <w:bCs/>
          <w:b/>
        </w:rPr>
        <w:t xml:space="preserve">Crisis Management:</w:t>
      </w:r>
      <w:r>
        <w:t xml:space="preserve"> </w:t>
      </w:r>
      <w:r>
        <w:t xml:space="preserve">From public health emergencies to civil unrest, the Politician must act as a crisis manager, often without clear precedent or resources.</w:t>
      </w:r>
    </w:p>
    <w:p>
      <w:pPr>
        <w:numPr>
          <w:ilvl w:val="0"/>
          <w:numId w:val="1003"/>
        </w:numPr>
        <w:pStyle w:val="Compact"/>
      </w:pPr>
      <w:r>
        <w:rPr>
          <w:bCs/>
          <w:b/>
        </w:rPr>
        <w:t xml:space="preserve">Brexit Legacy:</w:t>
      </w:r>
      <w:r>
        <w:t xml:space="preserve"> </w:t>
      </w:r>
      <w:r>
        <w:t xml:space="preserve">The economic and social realignment following the UK's departure from the EU has created specific pressures in United Kingdom London regarding trade, regulation, and international relations.</w:t>
      </w:r>
    </w:p>
    <w:bookmarkEnd w:id="26"/>
    <w:bookmarkStart w:id="27" w:name="recommendations-for-policy"/>
    <w:p>
      <w:pPr>
        <w:pStyle w:val="Heading3"/>
      </w:pPr>
      <w:r>
        <w:t xml:space="preserve">Recommendations for Policy</w:t>
      </w:r>
    </w:p>
    <w:p>
      <w:pPr>
        <w:pStyle w:val="FirstParagraph"/>
      </w:pPr>
      <w:r>
        <w:t xml:space="preserve">To enhance the efficacy of Politicians in United Kingdom London, we propose:</w:t>
      </w:r>
    </w:p>
    <w:p>
      <w:pPr>
        <w:numPr>
          <w:ilvl w:val="0"/>
          <w:numId w:val="1004"/>
        </w:numPr>
        <w:pStyle w:val="Compact"/>
      </w:pPr>
      <w:r>
        <w:rPr>
          <w:bCs/>
          <w:b/>
        </w:rPr>
        <w:t xml:space="preserve">Enhanced Civic Tech Integration:</w:t>
      </w:r>
      <w:r>
        <w:t xml:space="preserve"> </w:t>
      </w:r>
      <w:r>
        <w:t xml:space="preserve">Utilizing data-driven platforms to allow citizens in United Kingdom London to provide real-time feedback on local services.</w:t>
      </w:r>
    </w:p>
    <w:p>
      <w:pPr>
        <w:numPr>
          <w:ilvl w:val="0"/>
          <w:numId w:val="1004"/>
        </w:numPr>
        <w:pStyle w:val="Compact"/>
      </w:pPr>
      <w:r>
        <w:rPr>
          <w:bCs/>
          <w:b/>
        </w:rPr>
        <w:t xml:space="preserve">Cross-Party Collaboration Hubs:</w:t>
      </w:r>
    </w:p>
    <w:p>
      <w:pPr>
        <w:numPr>
          <w:ilvl w:val="0"/>
          <w:numId w:val="1004"/>
        </w:numPr>
        <w:pStyle w:val="Compact"/>
      </w:pPr>
      <w:r>
        <w:rPr>
          <w:bCs/>
          <w:b/>
        </w:rPr>
        <w:t xml:space="preserve">Mental Health Support for Politicians:</w:t>
      </w:r>
      <w:r>
        <w:t xml:space="preserve"> </w:t>
      </w:r>
      <w:r>
        <w:t xml:space="preserve">Recognizing the high-pressure environment of political life in United Kingdom London to prevent burnout and ensure sustained leadership.</w:t>
      </w:r>
    </w:p>
    <w:bookmarkEnd w:id="27"/>
    <w:bookmarkStart w:id="28" w:name="conclusion"/>
    <w:p>
      <w:pPr>
        <w:pStyle w:val="Heading3"/>
      </w:pPr>
      <w:r>
        <w:t xml:space="preserve">Conclusion</w:t>
      </w:r>
    </w:p>
    <w:p>
      <w:pPr>
        <w:pStyle w:val="FirstParagraph"/>
      </w:pPr>
      <w:r>
        <w:t xml:space="preserve">The study concludes that the archetype of the Politician in United Kingdom London is irrevocably changed. It is no longer sufficient to rely solely on party loyalty or historical precedent. The modern Politician must be agile, technologically literate, and deeply embedded in the social fabric of one of the world's most dynamic cities.</w:t>
      </w:r>
    </w:p>
    <w:p>
      <w:pPr>
        <w:pStyle w:val="BodyText"/>
      </w:pPr>
      <w:r>
        <w:t xml:space="preserve">United Kingdom London stands as a microcosm for global urban governance challenges. Therefore, understanding how a Politician navigates these specific pressures offers valuable insights for democratic systems worldwide. The future of political success in United Kingdom London depends on the ability to bridge the gap between high-level strategy and grassroots reality.</w:t>
      </w:r>
    </w:p>
    <w:bookmarkEnd w:id="28"/>
    <w:p>
      <w:pPr>
        <w:pStyle w:val="BodyText"/>
      </w:pPr>
      <w:r>
        <w:rPr>
          <w:bCs/>
          <w:b/>
        </w:rPr>
        <w:t xml:space="preserve">Contact Information:</w:t>
      </w:r>
      <w:r>
        <w:br/>
      </w:r>
      <w:r>
        <w:t xml:space="preserve">Academic Research Division</w:t>
      </w:r>
      <w:r>
        <w:br/>
      </w:r>
      <w:r>
        <w:t xml:space="preserve">Department of Political Science, United Kingdom London University Centre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Navigating Complexity in United Kingdom London</dc:title>
  <dc:creator/>
  <dc:language>en</dc:language>
  <cp:keywords/>
  <dcterms:created xsi:type="dcterms:W3CDTF">2026-07-30T03:13:57Z</dcterms:created>
  <dcterms:modified xsi:type="dcterms:W3CDTF">2026-07-30T03:13:57Z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