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Political</w:t>
      </w:r>
      <w:r>
        <w:t xml:space="preserve"> </w:t>
      </w:r>
      <w:r>
        <w:t xml:space="preserve">Dynamics</w:t>
      </w:r>
      <w:r>
        <w:t xml:space="preserve"> </w:t>
      </w:r>
      <w:r>
        <w:t xml:space="preserve">in</w:t>
      </w:r>
      <w:r>
        <w:t xml:space="preserve"> </w:t>
      </w:r>
      <w:r>
        <w:t xml:space="preserve">Venezuela</w:t>
      </w:r>
    </w:p>
    <w:bookmarkStart w:id="20" w:name="X1c859753c5893f566f637d3cea51d752aab7dc0"/>
    <w:p>
      <w:pPr>
        <w:pStyle w:val="Heading1"/>
      </w:pPr>
      <w:r>
        <w:t xml:space="preserve">Political Dynamics and Governance in Venezuela Caracas</w:t>
      </w:r>
    </w:p>
    <w:p>
      <w:pPr>
        <w:pStyle w:val="FirstParagraph"/>
      </w:pPr>
      <w:r>
        <w:t xml:space="preserve">Analyzing the Evolving Role of Politician in a Complex Geopolitical Landscape</w:t>
      </w:r>
    </w:p>
    <w:bookmarkEnd w:id="20"/>
    <w:bookmarkStart w:id="21" w:name="abstract"/>
    <w:p>
      <w:pPr>
        <w:pStyle w:val="Heading3"/>
      </w:pPr>
      <w:r>
        <w:t xml:space="preserve">Abstract</w:t>
      </w:r>
    </w:p>
    <w:p>
      <w:pPr>
        <w:pStyle w:val="FirstParagraph"/>
      </w:pPr>
      <w:r>
        <w:t xml:space="preserve">This Poster Presentation academic document outlines the complex landscape of leadership in Venezuela Caracas. It explores the historical context, current challenges, and future trajectories of Politician roles within this specific geopolitical framework. The analysis integrates sociological data with political science frameworks to provide a comprehensive understanding of governance in Caracas.</w:t>
      </w:r>
    </w:p>
    <w:bookmarkEnd w:id="21"/>
    <w:bookmarkStart w:id="22" w:name="methodology"/>
    <w:p>
      <w:pPr>
        <w:pStyle w:val="Heading3"/>
      </w:pPr>
      <w:r>
        <w:t xml:space="preserve">Methodology</w:t>
      </w:r>
    </w:p>
    <w:p>
      <w:pPr>
        <w:pStyle w:val="FirstParagraph"/>
      </w:pPr>
      <w:r>
        <w:t xml:space="preserve">This academic inquiry employs a mixed-methods approach, combining qualitative discourse analysis of key political speeches delivered in Venezuela Caracas with quantitative data regarding public sentiment and economic indicators. The study focuses specifically on the trajectory of Politician figures from the late 20th century to the present day. By examining primary sources such as legislative records, media coverage in Venezuelan outlets, and international diplomatic reports, we construct a narrative that reflects both official narratives and grassroots realities. This rigorous academic framework ensures that findings are not merely descriptive but analytical, offering insights into how Politician strategies have evolved in response to internal pressures within Venezuela Caracas.</w:t>
      </w:r>
    </w:p>
    <w:bookmarkEnd w:id="22"/>
    <w:bookmarkStart w:id="23" w:name="X52e15815d745d74cd31a3f69ab61ec37afa7905"/>
    <w:p>
      <w:pPr>
        <w:pStyle w:val="Heading3"/>
      </w:pPr>
      <w:r>
        <w:t xml:space="preserve">Historical Context of Political Leadership</w:t>
      </w:r>
    </w:p>
    <w:p>
      <w:pPr>
        <w:pStyle w:val="FirstParagraph"/>
      </w:pPr>
      <w:r>
        <w:t xml:space="preserve">To understand the contemporary role of Politician in Venezuela Caracas, one must first examine the historical shifts that have defined the nation's governance. The late 20th century marked a significant transition from traditional two-party dominance to a more polarized political landscape. This era saw the rise of charismatic leadership styles that sought to mobilize mass support through populist rhetoric. In Caracas, the epicenter of political power, these movements were particularly potent due to the city's dense population and its status as the administrative heart of Venezuela.</w:t>
      </w:r>
    </w:p>
    <w:p>
      <w:pPr>
        <w:pStyle w:val="BodyText"/>
      </w:pPr>
      <w:r>
        <w:t xml:space="preserve">The subsequent decades witnessed a consolidation of executive power, fundamentally altering the relationship between state institutions and elected officials. For any Politician operating in this environment, success became increasingly dependent on aligning with dominant ideological frameworks while managing complex coalition dynamics. The historical context reveals that political survival in Venezuela Caracas has often required navigating a delicate balance between maintaining institutional legitimacy and responding to urgent social demands.</w:t>
      </w:r>
    </w:p>
    <w:bookmarkEnd w:id="23"/>
    <w:bookmarkStart w:id="24" w:name="Xbd7b0e5a1c527aa217f07b2da3a8a0d81c7abec"/>
    <w:p>
      <w:pPr>
        <w:pStyle w:val="Heading3"/>
      </w:pPr>
      <w:r>
        <w:t xml:space="preserve">The Role of the Politician in Crisis Management</w:t>
      </w:r>
    </w:p>
    <w:p>
      <w:pPr>
        <w:pStyle w:val="FirstParagraph"/>
      </w:pPr>
      <w:r>
        <w:t xml:space="preserve">In recent years, the role of Politician in Venezuela Caracas has been tested by unprecedented economic and humanitarian challenges. Hyperinflation, supply chain disruptions, and social unrest have redefined what constitutes effective governance. Our analysis suggests that contemporary Politician figures are no longer judged solely on economic metrics but on their ability to provide social stability and security amidst chaos.</w:t>
      </w:r>
    </w:p>
    <w:p>
      <w:pPr>
        <w:pStyle w:val="BodyText"/>
      </w:pPr>
      <w:r>
        <w:t xml:space="preserve">This shift has led to the emergence of new political strategies. Traditional party structures have given way more fluid networks of influence, where local leaders in Caracas often hold as much sway as national figures. The modern Politician must therefore possess a dual competency: technical knowledge of macroeconomic policy and emotional intelligence capable of addressing the daily struggles of citizens in urban centers like Caracas. This complexity is further exacerbated by external pressures, including international sanctions and diplomatic isolation, which constrain the policy options available to Venezuelan leadership.</w:t>
      </w:r>
    </w:p>
    <w:bookmarkEnd w:id="24"/>
    <w:bookmarkStart w:id="25" w:name="social-dynamics-and-public-perception"/>
    <w:p>
      <w:pPr>
        <w:pStyle w:val="Heading3"/>
      </w:pPr>
      <w:r>
        <w:t xml:space="preserve">Social Dynamics and Public Perception</w:t>
      </w:r>
    </w:p>
    <w:p>
      <w:pPr>
        <w:pStyle w:val="FirstParagraph"/>
      </w:pPr>
      <w:r>
        <w:t xml:space="preserve">The interaction between Politician figures and the populace in Venezuela Caracas is characterized by deep polarization. Our research indicates that public trust in political institutions has eroded significantly, leading to a fragmentation of the electorate. In this environment, Politician communication strategies have become increasingly digital and targeted. Social media platforms serve as critical arenas for shaping public opinion, allowing leaders to bypass traditional gatekeepers.</w:t>
      </w:r>
    </w:p>
    <w:p>
      <w:pPr>
        <w:pStyle w:val="BodyText"/>
      </w:pPr>
      <w:r>
        <w:t xml:space="preserve">However, the efficacy of these digital strategies is limited by widespread misinformation and echo chambers within Venezuela Caracas society. Citizens are often exposed to conflicting narratives about the performance of their leaders, making it difficult for any Politician to build a cohesive national consensus. This fragmentation necessitates a more nuanced approach to political engagement, one that acknowledges regional differences within Caracas and addresses specific community concerns rather than relying on broad ideological appeals.</w:t>
      </w:r>
    </w:p>
    <w:bookmarkEnd w:id="25"/>
    <w:bookmarkStart w:id="26" w:name="economic-policy-and-political-stability"/>
    <w:p>
      <w:pPr>
        <w:pStyle w:val="Heading3"/>
      </w:pPr>
      <w:r>
        <w:t xml:space="preserve">Economic Policy and Political Stability</w:t>
      </w:r>
    </w:p>
    <w:p>
      <w:pPr>
        <w:pStyle w:val="FirstParagraph"/>
      </w:pPr>
      <w:r>
        <w:t xml:space="preserve">Economic policy remains the most contentious area of political discourse in Venezuela Caracas. The ability of a Politician to formulate and implement policies that stimulate growth while ensuring social equity is paramount. Historical data suggests that previous administrations struggled with this balance, often prioritizing short-term political gains over long-term structural reforms.</w:t>
      </w:r>
    </w:p>
    <w:p>
      <w:pPr>
        <w:pStyle w:val="BodyText"/>
      </w:pPr>
      <w:r>
        <w:t xml:space="preserve">Current analyses indicate a shift towards pragmatic economic approaches among some factions within the Venezuelan leadership. These Politician figures are exploring alternative models of development that emphasize local production and international trade diversification. However, the success of these initiatives depends heavily on geopolitical alliances and internal coherence. The case of Venezuela Caracas serves as a critical test case for how political leaders can navigate economic turmoil while maintaining social order.</w:t>
      </w:r>
    </w:p>
    <w:bookmarkEnd w:id="26"/>
    <w:bookmarkStart w:id="27" w:name="future-trajectories-and-recommendations"/>
    <w:p>
      <w:pPr>
        <w:pStyle w:val="Heading3"/>
      </w:pPr>
      <w:r>
        <w:t xml:space="preserve">Future Trajectories and Recommendations</w:t>
      </w:r>
    </w:p>
    <w:p>
      <w:pPr>
        <w:pStyle w:val="FirstParagraph"/>
      </w:pPr>
      <w:r>
        <w:t xml:space="preserve">The future of political leadership in Venezuela Caracas hinges on the ability of Politician figures to adapt to changing global and local realities. We recommend a multi-pronged strategy for engagement, including:</w:t>
      </w:r>
    </w:p>
    <w:p>
      <w:pPr>
        <w:numPr>
          <w:ilvl w:val="0"/>
          <w:numId w:val="1001"/>
        </w:numPr>
        <w:pStyle w:val="Compact"/>
      </w:pPr>
      <w:r>
        <w:rPr>
          <w:bCs/>
          <w:b/>
        </w:rPr>
        <w:t xml:space="preserve">Institutional Strengthening:</w:t>
      </w:r>
      <w:r>
        <w:t xml:space="preserve"> </w:t>
      </w:r>
      <w:r>
        <w:t xml:space="preserve">Efforts to rebuild trust in democratic institutions must be prioritized. This involves transparent governance practices and accountability mechanisms.</w:t>
      </w:r>
    </w:p>
    <w:p>
      <w:pPr>
        <w:numPr>
          <w:ilvl w:val="0"/>
          <w:numId w:val="1001"/>
        </w:numPr>
        <w:pStyle w:val="Compact"/>
      </w:pPr>
      <w:r>
        <w:rPr>
          <w:bCs/>
          <w:b/>
        </w:rPr>
        <w:t xml:space="preserve">Social Inclusion:</w:t>
      </w:r>
      <w:r>
        <w:t xml:space="preserve"> </w:t>
      </w:r>
      <w:r>
        <w:t xml:space="preserve">Politician narratives must evolve to include marginalized voices within Venezuela Caracas, fostering a sense of shared destiny.</w:t>
      </w:r>
    </w:p>
    <w:p>
      <w:pPr>
        <w:numPr>
          <w:ilvl w:val="0"/>
          <w:numId w:val="1001"/>
        </w:numPr>
        <w:pStyle w:val="Compact"/>
      </w:pPr>
      <w:r>
        <w:rPr>
          <w:bCs/>
          <w:b/>
        </w:rPr>
        <w:t xml:space="preserve">Economic Pragmatism:</w:t>
      </w:r>
      <w:r>
        <w:t xml:space="preserve"> </w:t>
      </w:r>
      <w:r>
        <w:t xml:space="preserve">Policies should focus on stabilization and gradual reform, avoiding radical shifts that could destabilize the economy further.</w:t>
      </w:r>
    </w:p>
    <w:bookmarkEnd w:id="27"/>
    <w:bookmarkStart w:id="28" w:name="conclusion"/>
    <w:p>
      <w:pPr>
        <w:pStyle w:val="Heading3"/>
      </w:pPr>
      <w:r>
        <w:t xml:space="preserve">Conclusion</w:t>
      </w:r>
    </w:p>
    <w:p>
      <w:pPr>
        <w:pStyle w:val="FirstParagraph"/>
      </w:pPr>
      <w:r>
        <w:t xml:space="preserve">The study of Politician roles in Venezuela Caracas offers valuable insights into the challenges of modern governance in fragile states. The intersection of economic hardship, political polarization, and social unrest creates a complex environment where traditional leadership models are insufficient. By understanding the historical context and current dynamics, stakeholders can better appreciate the nuanced strategies required for effective political engagement.</w:t>
      </w:r>
    </w:p>
    <w:p>
      <w:pPr>
        <w:pStyle w:val="BodyText"/>
      </w:pPr>
      <w:r>
        <w:t xml:space="preserve">Ultimately, the path forward for Venezuela Caracas depends on the capacity of its leaders to foster dialogue, promote economic recovery, and rebuild social cohesion. The academic examination of these issues provides a foundation for informed policy-making and international support efforts aimed at stabilizing this critical region.</w:t>
      </w:r>
    </w:p>
    <w:bookmarkEnd w:id="28"/>
    <w:p>
      <w:pPr>
        <w:pStyle w:val="BodyText"/>
      </w:pPr>
      <w:r>
        <w:rPr>
          <w:bCs/>
          <w:b/>
        </w:rPr>
        <w:t xml:space="preserve">Acknowledgments:</w:t>
      </w:r>
      <w:r>
        <w:t xml:space="preserve"> </w:t>
      </w:r>
      <w:r>
        <w:t xml:space="preserve">This presentation was prepared by the Department of Political Science, with special reference to field data collected in Venezuela Caracas. Special thanks to local analysts who provided context for understanding the evolving role of Politician in this region.</w:t>
      </w:r>
    </w:p>
    <w:p>
      <w:pPr>
        <w:pStyle w:val="BodyText"/>
      </w:pPr>
      <w:r>
        <w:rPr>
          <w:iCs/>
          <w:i/>
        </w:rPr>
        <w:t xml:space="preserve">Contact: research@academicinstitute.edu | Caracas, Venezuela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Political Dynamics in Venezuela</dc:title>
  <dc:creator/>
  <dc:language>en</dc:language>
  <cp:keywords/>
  <dcterms:created xsi:type="dcterms:W3CDTF">2026-07-29T17:20:53Z</dcterms:created>
  <dcterms:modified xsi:type="dcterms:W3CDTF">2026-07-29T17:20:53Z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