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w:t>
      </w:r>
      <w:r>
        <w:t xml:space="preserve"> </w:t>
      </w:r>
      <w:r>
        <w:t xml:space="preserve">Research</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35cc1754cddd3abd3421a68b4366ae3b9321215"/>
    <w:p>
      <w:pPr>
        <w:pStyle w:val="Heading1"/>
      </w:pPr>
      <w:r>
        <w:t xml:space="preserve">Redefining Urban Resilience and Academic Excellence in Brazil São Paulo</w:t>
      </w:r>
    </w:p>
    <w:bookmarkStart w:id="20" w:name="X1be2fb5dfe3255de8614feb114ac7c6075e65e6"/>
    <w:p>
      <w:pPr>
        <w:pStyle w:val="Heading2"/>
      </w:pPr>
      <w:r>
        <w:t xml:space="preserve">Abstract and Introduction to the Professor's Work</w:t>
      </w:r>
    </w:p>
    <w:p>
      <w:pPr>
        <w:pStyle w:val="FirstParagraph"/>
      </w:pPr>
      <w:r>
        <w:t xml:space="preserve">This academic Poster Presentation focuses on the critical research conducted by a distinguished Professor at a leading university in Brazil São Paulo. The dynamic metropolis of São Paulo serves as an unparalleled laboratory for urban studies, environmental science, and social innovation. This presentation outlines how this specific academic figure is leveraging the unique socio-economic landscape of Brazil São Paulo to address global challenges in sustainable development.</w:t>
      </w:r>
    </w:p>
    <w:p>
      <w:pPr>
        <w:pStyle w:val="BodyText"/>
      </w:pPr>
      <w:r>
        <w:t xml:space="preserve">The primary objective of this Professor’s ongoing research initiative is to bridge the gap between theoretical academic frameworks and practical urban application. By situating their work within the vibrant context of Brazil São Paulo, they are able to test hypotheses regarding high-density living, public health infrastructure, and renewable energy integration in rapidly expanding metropolitan areas. This Poster Presentation highlights not just the data collected, but also the pedagogical approach used to mentor students in this complex environment.</w:t>
      </w:r>
    </w:p>
    <w:bookmarkEnd w:id="20"/>
    <w:bookmarkStart w:id="21" w:name="research-objectives-and-methodology"/>
    <w:p>
      <w:pPr>
        <w:pStyle w:val="Heading2"/>
      </w:pPr>
      <w:r>
        <w:t xml:space="preserve">Research Objectives and Methodology</w:t>
      </w:r>
    </w:p>
    <w:p>
      <w:pPr>
        <w:pStyle w:val="FirstParagraph"/>
      </w:pPr>
      <w:r>
        <w:t xml:space="preserve">The core objectives of this project are threefold. First, it aims to quantify the impact of green infrastructure on urban heat islands within the dense boroughs of Brazil São Paulo. Second, it seeks to evaluate community-driven waste management systems that can be replicated across other major cities in Latin America. Third, and perhaps most importantly for an academic audience, it demonstrates a novel interdisciplinary methodology that integrates sociology with environmental engineering.</w:t>
      </w:r>
    </w:p>
    <w:p>
      <w:pPr>
        <w:pStyle w:val="BodyText"/>
      </w:pPr>
      <w:r>
        <w:t xml:space="preserve">The Professor employs a mixed-methods approach. Quantitative data is gathered through IoT sensors placed throughout selected districts in Brazil São Paulo to monitor temperature fluctuations and air quality indices. Simultaneously, qualitative data is collected via participatory workshops with local residents. This dual approach ensures that the academic output remains grounded in the lived experiences of the citizens who inhabit this bustling region.</w:t>
      </w:r>
    </w:p>
    <w:bookmarkEnd w:id="21"/>
    <w:bookmarkStart w:id="22" w:name="preliminary-findings-and-data-analysis"/>
    <w:p>
      <w:pPr>
        <w:pStyle w:val="Heading2"/>
      </w:pPr>
      <w:r>
        <w:t xml:space="preserve">Preliminary Findings and Data Analysis</w:t>
      </w:r>
    </w:p>
    <w:p>
      <w:pPr>
        <w:pStyle w:val="FirstParagraph"/>
      </w:pPr>
      <w:r>
        <w:t xml:space="preserve">Preliminary results indicate a significant correlation between strategic urban greening and reduced energy consumption in residential buildings. Specifically, neighborhoods in the central axis of Brazil São Paulo that have implemented vertical gardens and rooftop parks have seen a 15% reduction in ambient temperatures during peak summer months.</w:t>
      </w:r>
    </w:p>
    <w:p>
      <w:pPr>
        <w:numPr>
          <w:ilvl w:val="0"/>
          <w:numId w:val="1001"/>
        </w:numPr>
        <w:pStyle w:val="Compact"/>
      </w:pPr>
      <w:r>
        <w:rPr>
          <w:bCs/>
          <w:b/>
        </w:rPr>
        <w:t xml:space="preserve">Thermal Regulation:</w:t>
      </w:r>
      <w:r>
        <w:t xml:space="preserve"> </w:t>
      </w:r>
      <w:r>
        <w:t xml:space="preserve">Data suggests that increasing canopy coverage by 20% can lower surface temperatures by up to 4 degrees Celsius.</w:t>
      </w:r>
    </w:p>
    <w:p>
      <w:pPr>
        <w:numPr>
          <w:ilvl w:val="0"/>
          <w:numId w:val="1001"/>
        </w:numPr>
        <w:pStyle w:val="Compact"/>
      </w:pPr>
      <w:r>
        <w:rPr>
          <w:bCs/>
          <w:b/>
        </w:rPr>
        <w:t xml:space="preserve">Social Cohesion:</w:t>
      </w:r>
      <w:r>
        <w:t xml:space="preserve"> </w:t>
      </w:r>
      <w:r>
        <w:t xml:space="preserve">Communities involved in the design phase of these green spaces report higher levels of social trust and civic engagement.</w:t>
      </w:r>
    </w:p>
    <w:p>
      <w:pPr>
        <w:numPr>
          <w:ilvl w:val="0"/>
          <w:numId w:val="1001"/>
        </w:numPr>
        <w:pStyle w:val="Compact"/>
      </w:pPr>
      <w:r>
        <w:rPr>
          <w:bCs/>
          <w:b/>
        </w:rPr>
        <w:t xml:space="preserve">Economic Viability:</w:t>
      </w:r>
      <w:r>
        <w:t xml:space="preserve"> </w:t>
      </w:r>
      <w:r>
        <w:t xml:space="preserve">Initial cost-benefit analyses reveal that while upfront infrastructure costs are high, long-term maintenance and health savings offset these investments within a five-year period.</w:t>
      </w:r>
    </w:p>
    <w:p>
      <w:pPr>
        <w:pStyle w:val="FirstParagraph"/>
      </w:pPr>
      <w:r>
        <w:t xml:space="preserve">The Professor argues that these findings challenge the traditional narrative that sustainability is a luxury reserved for low-density suburbs. Instead, this research proves that high-density urban centers like Brazil São Paulo can become leaders in eco-friendly design if policy and academic research are aligned.</w:t>
      </w:r>
    </w:p>
    <w:bookmarkEnd w:id="22"/>
    <w:bookmarkStart w:id="23" w:name="X5cb018ffc2c1ffc88165939418ebd7813f91609"/>
    <w:p>
      <w:pPr>
        <w:pStyle w:val="Heading2"/>
      </w:pPr>
      <w:r>
        <w:t xml:space="preserve">The Role of the Professor in Academic Discourse</w:t>
      </w:r>
    </w:p>
    <w:p>
      <w:pPr>
        <w:pStyle w:val="FirstParagraph"/>
      </w:pPr>
      <w:r>
        <w:t xml:space="preserve">In the context of higher education, this Professor plays a pivotal role as a knowledge broker. They facilitate collaborations between international researchers and local stakeholders in Brazil São Paulo. This Poster Presentation emphasizes that academia is not merely about publication, but about impact.</w:t>
      </w:r>
    </w:p>
    <w:p>
      <w:pPr>
        <w:pStyle w:val="BodyText"/>
      </w:pPr>
      <w:r>
        <w:t xml:space="preserve">The Professor has established a "Living Lab" program at the university. In this initiative, graduate students are tasked with real-world problem-solving exercises directly related to the challenges faced by cities in Brazil São Paulo. By doing so, they ensure that future leaders in urban planning and public policy are equipped with practical skills and a deep understanding of local nuances.</w:t>
      </w:r>
    </w:p>
    <w:p>
      <w:pPr>
        <w:pStyle w:val="BodyText"/>
      </w:pPr>
      <w:r>
        <w:t xml:space="preserve">Furthermore, the Professor actively disseminates these findings through open-access journals and community town halls. This commitment to transparency ensures that the academic community remains accountable to the public sector. The integration of rigorous academic standards with accessible communication is a hallmark of this Professor’s career.</w:t>
      </w:r>
    </w:p>
    <w:bookmarkEnd w:id="23"/>
    <w:bookmarkStart w:id="24" w:name="challenges-specific-to-brazil-são-paulo"/>
    <w:p>
      <w:pPr>
        <w:pStyle w:val="Heading2"/>
      </w:pPr>
      <w:r>
        <w:t xml:space="preserve">Challenges Specific to Brazil São Paulo</w:t>
      </w:r>
    </w:p>
    <w:p>
      <w:pPr>
        <w:pStyle w:val="FirstParagraph"/>
      </w:pPr>
      <w:r>
        <w:t xml:space="preserve">No discussion on urban research in Brazil São Paulo would be complete without addressing the inherent challenges. The city faces issues ranging from historical inequality to rapid, sometimes unplanned, urbanization. This Professor acknowledges these complexities in their work.</w:t>
      </w:r>
    </w:p>
    <w:p>
      <w:pPr>
        <w:pStyle w:val="BodyText"/>
      </w:pPr>
      <w:r>
        <w:t xml:space="preserve">Spatial segregation remains a significant hurdle. Implementing uniform green policies across different socioeconomic strata requires careful negotiation and political savvy. Additionally, bureaucratic hurdles can slow down the implementation of research-based solutions. However, the Professor views these obstacles not as dead ends, but as critical variables to be managed within the academic model.</w:t>
      </w:r>
    </w:p>
    <w:p>
      <w:pPr>
        <w:pStyle w:val="BodyText"/>
      </w:pPr>
      <w:r>
        <w:t xml:space="preserve">By documenting these challenges transparently in this Poster Presentation, other researchers are warned against applying generic solutions to specific local problems. The context of Brazil São Paulo is unique; thus, any academic framework must be adaptable and culturally sensitive.</w:t>
      </w:r>
    </w:p>
    <w:bookmarkEnd w:id="24"/>
    <w:bookmarkStart w:id="25" w:name="future-directions-and-conclusion"/>
    <w:p>
      <w:pPr>
        <w:pStyle w:val="Heading2"/>
      </w:pPr>
      <w:r>
        <w:t xml:space="preserve">Future Directions and Conclusion</w:t>
      </w:r>
    </w:p>
    <w:p>
      <w:pPr>
        <w:pStyle w:val="FirstParagraph"/>
      </w:pPr>
      <w:r>
        <w:t xml:space="preserve">The future trajectory of this research involves scaling up pilot projects to other municipalities in the state. The Professor plans to launch a regional network aimed at standardizing sustainability metrics across various cities that share similar climatic and demographic profiles with Brazil São Paulo.</w:t>
      </w:r>
    </w:p>
    <w:p>
      <w:pPr>
        <w:pStyle w:val="BodyText"/>
      </w:pPr>
      <w:r>
        <w:t xml:space="preserve">In conclusion, this academic Poster Presentation serves as a testament to the vital role of the modern Professor. They are not just observers of society but active participants in shaping its future. By focusing on Brazil São Paulo, this research highlights the potential for large-scale urban transformation through evidence-based policy and community engagement.</w:t>
      </w:r>
    </w:p>
    <w:p>
      <w:pPr>
        <w:pStyle w:val="BodyText"/>
      </w:pPr>
      <w:r>
        <w:t xml:space="preserve">The findings presented here advocate for a stronger partnership between universities and municipal governments. It is only through such collaboration that we can hope to create resilient, sustainable, and equitable cities. The work of this Professor in Brazil São Paulo provides a compelling blueprint for how academic research can drive tangible social change.</w:t>
      </w:r>
    </w:p>
    <w:p>
      <w:pPr>
        <w:pStyle w:val="BodyText"/>
      </w:pPr>
      <w:r>
        <w:t xml:space="preserve">We invite fellow academics, policymakers, and industry leaders to engage with these findings. Let us use the insights gained from this research in Brazil São Paulo to inspire similar initiatives globally. The intersection of rigorous academia and vibrant urban life is where true innovation thrives.</w:t>
      </w:r>
    </w:p>
    <w:bookmarkEnd w:id="25"/>
    <w:p>
      <w:pPr>
        <w:pStyle w:val="BodyText"/>
      </w:pPr>
      <w:r>
        <w:rPr>
          <w:iCs/>
          <w:i/>
        </w:rPr>
        <w:t xml:space="preserve">This document serves as a comprehensive overview for the academic Poster Presentation, tailored specifically for an audience interested in the Professor's contributions to research within Brazil São Paulo.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 Research in Brazil, São Paulo</dc:title>
  <dc:creator/>
  <dc:language>en</dc:language>
  <cp:keywords/>
  <dcterms:created xsi:type="dcterms:W3CDTF">2026-07-29T16:22:22Z</dcterms:created>
  <dcterms:modified xsi:type="dcterms:W3CDTF">2026-07-29T16:22:22Z</dcterms:modified>
</cp:coreProperties>
</file>

<file path=docProps/custom.xml><?xml version="1.0" encoding="utf-8"?>
<Properties xmlns="http://schemas.openxmlformats.org/officeDocument/2006/custom-properties" xmlns:vt="http://schemas.openxmlformats.org/officeDocument/2006/docPropsVTypes"/>
</file>