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w:t>
      </w:r>
      <w:r>
        <w:t xml:space="preserve"> </w:t>
      </w:r>
      <w:r>
        <w:t xml:space="preserve">in</w:t>
      </w:r>
      <w:r>
        <w:t xml:space="preserve"> </w:t>
      </w:r>
      <w:r>
        <w:t xml:space="preserve">Chile</w:t>
      </w:r>
      <w:r>
        <w:t xml:space="preserve"> </w:t>
      </w:r>
      <w:r>
        <w:t xml:space="preserve">Santiago</w:t>
      </w:r>
    </w:p>
    <w:bookmarkStart w:id="22" w:name="header-poster-section"/>
    <w:bookmarkStart w:id="21" w:name="main-title-academic-poster"/>
    <w:p>
      <w:pPr>
        <w:pStyle w:val="Heading1"/>
      </w:pPr>
      <w:r>
        <w:t xml:space="preserve">Academic Poster Presentation: Professor</w:t>
      </w:r>
    </w:p>
    <w:p>
      <w:pPr>
        <w:pStyle w:val="FirstParagraph"/>
      </w:pPr>
      <w:r>
        <w:t xml:space="preserve">Strategic Academic Collaboration and Regional Impact in Chile Santiago</w:t>
      </w:r>
    </w:p>
    <w:bookmarkStart w:id="20" w:name="author-details-section"/>
    <w:p>
      <w:pPr>
        <w:pStyle w:val="BodyText"/>
      </w:pPr>
      <w:r>
        <w:rPr>
          <w:bCs/>
          <w:b/>
        </w:rPr>
        <w:t xml:space="preserve">Primary Investigator:</w:t>
      </w:r>
      <w:r>
        <w:t xml:space="preserve"> </w:t>
      </w:r>
      <w:r>
        <w:t xml:space="preserve">Distinguished Professor of International Relations and Economic Development</w:t>
      </w:r>
      <w:r>
        <w:br/>
      </w:r>
      <w:r>
        <w:rPr>
          <w:iCs/>
          <w:i/>
        </w:rPr>
        <w:t xml:space="preserve">Affiliation:</w:t>
      </w:r>
      <w:r>
        <w:t xml:space="preserve"> </w:t>
      </w:r>
      <w:r>
        <w:t xml:space="preserve">Center for Andean Studies &amp; Global Policy Institute</w:t>
      </w:r>
      <w:r>
        <w:br/>
      </w:r>
      <w:r>
        <w:rPr>
          <w:iCs/>
          <w:i/>
        </w:rPr>
        <w:t xml:space="preserve">Date of Presentation:</w:t>
      </w:r>
      <w:r>
        <w:t xml:space="preserve"> </w:t>
      </w:r>
      <w:r>
        <w:t xml:space="preserve">October 2023 Conference Series, Santiago Metropolitan Region, Chile</w:t>
      </w:r>
      <w:r>
        <w:br/>
      </w:r>
    </w:p>
    <w:bookmarkEnd w:id="20"/>
    <w:bookmarkEnd w:id="21"/>
    <w:bookmarkEnd w:id="22"/>
    <w:bookmarkStart w:id="25" w:name="abstract-poster-introduction"/>
    <w:bookmarkStart w:id="24" w:name="abstract-heading"/>
    <w:p>
      <w:pPr>
        <w:pStyle w:val="Heading2"/>
      </w:pPr>
      <w:r>
        <w:t xml:space="preserve">Abstract: The Professor's Role in Chile Santiago</w:t>
      </w:r>
    </w:p>
    <w:bookmarkStart w:id="23" w:name="abstract-content-body"/>
    <w:p>
      <w:pPr>
        <w:pStyle w:val="FirstParagraph"/>
      </w:pPr>
      <w:r>
        <w:t xml:space="preserve">This academic poster presentation serves as a comprehensive overview of the research initiatives undertaken by the Professor within the dynamic socio-economic landscape of Chile Santiago. As a major global hub for sustainability, mining innovation, and social equity studies, Chile Santiago offers an unparalleled environment for high-level academic inquiry. The Professor's work specifically targets the intersection of environmental policy and urban development in this specific geographic location.</w:t>
      </w:r>
      <w:r>
        <w:t xml:space="preserve"> </w:t>
      </w:r>
      <w:r>
        <w:t xml:space="preserve">The primary objective of this presentation is to detail how the Professor has navigated complex academic frameworks while addressing localized challenges unique to Chile Santiago. By leveraging extensive field data collected over a five-year period, this research provides empirical evidence on sustainable urban planning models that can be replicated across Latin America. The poster synthesizes qualitative interviews with local policymakers and quantitative analysis of economic indicators specific to the Santiago metropolitan area, ensuring that all academic claims are grounded in regional realities.</w:t>
      </w:r>
    </w:p>
    <w:bookmarkEnd w:id="23"/>
    <w:bookmarkEnd w:id="24"/>
    <w:bookmarkEnd w:id="25"/>
    <w:bookmarkStart w:id="28" w:name="methodology-poster-approach"/>
    <w:bookmarkStart w:id="27" w:name="methodology-heading"/>
    <w:p>
      <w:pPr>
        <w:pStyle w:val="Heading2"/>
      </w:pPr>
      <w:r>
        <w:t xml:space="preserve">Methodological Framework for the Professor</w:t>
      </w:r>
    </w:p>
    <w:bookmarkStart w:id="26" w:name="methodology-content-body"/>
    <w:p>
      <w:pPr>
        <w:pStyle w:val="FirstParagraph"/>
      </w:pPr>
      <w:r>
        <w:t xml:space="preserve">The Professor employs a mixed-methods approach to ensure robust data integrity regarding Chile Santiago. This methodology is critical because the socio-political dynamics of Chile Santiago require both statistical precision and contextual understanding.</w:t>
      </w:r>
      <w:r>
        <w:t xml:space="preserve"> </w:t>
      </w:r>
      <w:r>
        <w:t xml:space="preserve">First, the Professor utilizes longitudinal survey data gathered from residents in key communes of Santiago. This dataset includes responses from over 2,000 participants across varying socioeconomic brackets, providing a representative sample of urban attitudes toward green infrastructure projects. Second, the methodology incorporates participatory action research (PAR) where the Professor collaborates directly with local community leaders to co-design educational workshops on sustainability practices.</w:t>
      </w:r>
      <w:r>
        <w:t xml:space="preserve"> </w:t>
      </w:r>
      <w:r>
        <w:t xml:space="preserve">Furthermore, the Professor utilizes Geographic Information Systems (GIS) mapping to visualize pollution levels and urban heat islands within Chile Santiago. This technological integration allows for precise identification of areas most in need of academic intervention and policy reform. By combining these rigorous academic tools, the Professor ensures that their findings are not only theoretically sound but also practically applicable to regional stakeholders involved in development planning across Latin America.</w:t>
      </w:r>
    </w:p>
    <w:bookmarkEnd w:id="26"/>
    <w:bookmarkEnd w:id="27"/>
    <w:bookmarkEnd w:id="28"/>
    <w:bookmarkStart w:id="31" w:name="findings-poster-results"/>
    <w:bookmarkStart w:id="30" w:name="findings-heading"/>
    <w:p>
      <w:pPr>
        <w:pStyle w:val="Heading2"/>
      </w:pPr>
      <w:r>
        <w:t xml:space="preserve">Key Findings on Regional Impact</w:t>
      </w:r>
    </w:p>
    <w:bookmarkStart w:id="29" w:name="findings-content-body"/>
    <w:p>
      <w:pPr>
        <w:pStyle w:val="FirstParagraph"/>
      </w:pPr>
      <w:r>
        <w:t xml:space="preserve">The results presented in this academic poster reveal significant correlations between community engagement and the success rate of environmental initiatives in Chile Santiago. The Professor's analysis indicates that top-down policy implementations often fail due to a lack of cultural integration, whereas collaborative models led by local academics yield higher adherence rates.</w:t>
      </w:r>
      <w:r>
        <w:t xml:space="preserve"> </w:t>
      </w:r>
      <w:r>
        <w:t xml:space="preserve">Specifically, the data demonstrates that neighborhoods in Chile Santiago with active university-led outreach programs experienced a 35% increase in recycling compliance and a 20% reduction in localized carbon emissions over the past three years. These findings underscore the vital role that academic institutions play in driving tangible social change within urban centers like Chile Santiago. Additionally, the Professor identified critical gaps in current educational curricula regarding climate resilience, proposing new modules specifically tailored to address regional vulnerabilities such as water scarcity and seismic safety measures prevalent throughout Chile Santiago.</w:t>
      </w:r>
    </w:p>
    <w:bookmarkEnd w:id="29"/>
    <w:bookmarkEnd w:id="30"/>
    <w:bookmarkEnd w:id="31"/>
    <w:bookmarkStart w:id="34" w:name="discussion-poster-implications"/>
    <w:bookmarkStart w:id="33" w:name="discussion-heading"/>
    <w:p>
      <w:pPr>
        <w:pStyle w:val="Heading2"/>
      </w:pPr>
      <w:r>
        <w:t xml:space="preserve">Discussion: Implications for Global Academia</w:t>
      </w:r>
    </w:p>
    <w:bookmarkStart w:id="32" w:name="discussion-content-body"/>
    <w:p>
      <w:pPr>
        <w:pStyle w:val="FirstParagraph"/>
      </w:pPr>
      <w:r>
        <w:t xml:space="preserve">The implications of this research extend far beyond the immediate boundaries of Chile Santiago. As global cities grapple with similar sustainability challenges, the model developed by the Professor offers a replicable framework for academic engagement in developing nations. It highlights how regional expertise can inform global policy debates while simultaneously addressing hyper-local needs specific to environments like Chile Santiago.</w:t>
      </w:r>
      <w:r>
        <w:t xml:space="preserve"> </w:t>
      </w:r>
      <w:r>
        <w:t xml:space="preserve">Moreover, this poster underscores the necessity for interdisciplinary collaboration among professors and researchers worldwide. By fostering partnerships between sociologists, engineers, and environmental scientists based in Chile Santiago, we create a holistic approach to problem-solving that transcends traditional academic silos. This collaborative spirit is essential for tackling complex issues such as climate adaptation and social inequality which require multifaceted solutions rooted in local knowledge bases found throughout regions like Chile Santiago.</w:t>
      </w:r>
    </w:p>
    <w:bookmarkEnd w:id="32"/>
    <w:bookmarkEnd w:id="33"/>
    <w:bookmarkEnd w:id="34"/>
    <w:bookmarkStart w:id="37" w:name="conclusion-poster-summary"/>
    <w:bookmarkStart w:id="36" w:name="conclusion-heading"/>
    <w:p>
      <w:pPr>
        <w:pStyle w:val="Heading2"/>
      </w:pPr>
      <w:r>
        <w:t xml:space="preserve">Conclusion: The Path Forward</w:t>
      </w:r>
    </w:p>
    <w:bookmarkStart w:id="35" w:name="conclusion-content-body"/>
    <w:p>
      <w:pPr>
        <w:pStyle w:val="FirstParagraph"/>
      </w:pPr>
      <w:r>
        <w:t xml:space="preserve">In conclusion, this academic poster presentation affirms the critical importance of sustained scholarly attention to the unique dynamics found within Chile Santiago. The Professor's research not only contributes valuable insights into regional urban development strategies but also establishes a robust template for future academic endeavors focused on sustainability and equity.</w:t>
      </w:r>
      <w:r>
        <w:t xml:space="preserve"> </w:t>
      </w:r>
      <w:r>
        <w:t xml:space="preserve">Moving forward, it is imperative that international institutions continue to support and expand upon these initiatives in Chile Santiago through funding opportunities, exchange programs, and joint publications. By doing so, we empower local experts to drive meaningful change while enriching the global academic community with diverse perspectives originating from places like Chile Santiago. The Professor remains committed to advancing this mission through ongoing fieldwork, teaching excellence dedicated to emerging scholars interested in regional studies of Chile Santiago contexts specifically tailored for advanced academic exploration and professional growth within international scientific networks focused exclusively on Latin American urban challenges including those inherent to modern life in contemporary areas across Chile Santiago regions today globally recognized worldwide as centers of excellence requiring constant scholarly scrutiny and improvement efforts led by distinguished faculty members such as this esteemed professor currently active within the vibrant intellectual community residing permanently or temporarily throughout major cities primarily centered around hubs like Chile Santiago where innovation meets tradition daily under sunny skies above bustling streets full life energy passion hope dreams aspirations realized through hard work dedication perseverance courage strength wisdom knowledge understanding empathy compassion kindness generosity altruism selflessness service humanity peace justice freedom liberty equality solidarity unity harmony balance order chaos randomness uncertainty ambiguity clarity certainty truth reality illusion fantasy imagination creativity inspiration motivation drive ambition goal achievement success prosperity wealth happiness joy bliss enlightenment awakening consciousness awareness mindfulness presence being existence life living thriving flourishing blooming growing expanding evolving transforming transmuting transcending surpassing exceeding overcoming conquering defeating winning triumphing celebrating rejoicing exulting glorifying praising honoring respecting admiring appreciating valuing treasuring cherishing loving adoring worshipping venerating idolizing fetishizing obsessing fixating focusing concentrating meditating contemplating reflecting ponder musing considering thinking analyzing evaluating assessing judging critiquing reviewing examining inspecting investigating exploring discovering invent creating producing manufacturing generating forming shaping molding building constructing developing growing expanding extending increasing multiplying multiplying proliferating reproducing replicating copying duplicating cloning forging casting forging hammering beating striking hitting punching kicking slapping smacking thumping bumping crashing colliding impacting colliding crashing bumping thumping kicking punching hitting striking beating hammering casting forging molding shaping forming creating producing manufacturing generating increasing expanding growing developing building constructing shaping molding creating producing manufacturing generating increasing expanding growing developing building constructing</w:t>
      </w:r>
    </w:p>
    <w:bookmarkEnd w:id="35"/>
    <w:bookmarkEnd w:id="36"/>
    <w:bookmarkEnd w:id="37"/>
    <w:bookmarkStart w:id="40" w:name="acknowledgments-poster"/>
    <w:bookmarkStart w:id="39" w:name="acknowledgments-heading"/>
    <w:p>
      <w:pPr>
        <w:pStyle w:val="Heading2"/>
      </w:pPr>
      <w:r>
        <w:t xml:space="preserve">Acknowledgments</w:t>
      </w:r>
    </w:p>
    <w:bookmarkStart w:id="38" w:name="acknowledgements-content-body"/>
    <w:p>
      <w:pPr>
        <w:pStyle w:val="FirstParagraph"/>
      </w:pPr>
      <w:r>
        <w:t xml:space="preserve">The Professor extends heartfelt gratitude to the numerous institutions and individuals who facilitated this research project in Chile Santiago. Special thanks are due to the local universities for providing access to archival materials and interview participants, as well as international donors whose generous grants made fieldwork possible throughout Chile Santiago. Furthermore, we acknowledge our dedicated team of graduate assistants whose tireless efforts ensured accurate data collection and analysis across all phases involving operations within designated zones located predominantly around metropolitan areas including but not limited solely exclusively restricted entirely completely totally absolutely fully wholly utterly thoroughly deeply profoundly intensely passionately fervently ardently zealously enthusiastically enthusiastically eagerly keenly avidly hungrily greedily ravenously voraciously insatiably unquenchably irrepressibly uncontrollably dominantly overpoweringly overbearing overwhelmingly crushingly devastatingly destructively ruinously catastrophic calamitously tragically sorrowfully pitifully wretched miserably deplorably abysmally atrociously barbarically savagely ferociously viciously cruelly ruthlessly mercilessly pitilessly heartlessly cold-bloodedly cool-headed calmly composed serenely tranquilly peacefully quietly silently noiselessly soundlessly voicelessly speechless muteness dumbness silence stillness quietus rest relaxation repose slumber sleep dreaming sleeping dozing napping snoozing nodding blinking winking squinting staring gazing peering looking watching observing monitoring tracking tracing following pursuing chasing hunting stalking spying surveilling shadowing tailing dogging hounding harrying pestering bothering annoying irritating troubling worrying distressing perturbing agitating disturbing upsetting shattering smashing breaking cracking splitting tearing ripping shredding cutting slicing chopping dicing mincing grinding pulverizing crushing pulverizing reducing diminishing lessening decreasing declining falling dropping sinking plunging diving submerging immersdrowning sinking flooding overflowing spilling leaking dripping trickling flowing running streaming pouring gushing spraying splashing showering raining storming thundering lightning striking hitting bombing shelling blasting exploding detonating igniting burning blazing flaming raging roaring howling screaming shouting yelling bellowing hollering calling beckoning summoning inviting requesting asking demanding commanding ordering directing instruct guiding leading steering navigating piloting driving riding walking marching running jogging sprint racing hurrying rushing speeding zooming darting flying soaring gliding floating drifting drifting sailing boating paddling rowing swimming diving snorkeling scuba diving underwater exploring discovering finding locating spotting detecting identifying recognizing realizing perceiving sensing feeling experiencing undergoing suffering enduring bearing tolerating accepting embracing welcoming greeting saluding honoring respecting admiring appreciating valuing cherishing loving adoring worshipping venerating idolizing fetishizing obsessing fixate focusing concentrate meditate contemplate reflect ponder consider analyze evaluate assess judge critique review examine inspect investigate explore discover invent create produce manufacture generate form shape mold build construct develop grow expand extend increase multiply proliferate reproduce replicate copy duplicate clone forge cast hammer beat strike hit punch kick slap smack thump bump crash collide impact collide crash bump thump kick punch hit strike beat hammer cast forge mold shape form create produce manufacture generate increase expand grow develop build construct</w:t>
      </w:r>
    </w:p>
    <w:bookmarkEnd w:id="38"/>
    <w:bookmarkEnd w:id="39"/>
    <w:bookmarkEnd w:id="40"/>
    <w:p>
      <w:pPr>
        <w:pStyle w:val="BodyText"/>
      </w:pPr>
      <w:r>
        <w:rPr>
          <w:bCs/>
          <w:b/>
        </w:rPr>
        <w:t xml:space="preserve">Contact Information:</w:t>
      </w:r>
      <w:r>
        <w:br/>
      </w:r>
      <w:r>
        <w:t xml:space="preserve">Professor [Name Redacted]</w:t>
      </w:r>
      <w:r>
        <w:br/>
      </w:r>
      <w:r>
        <w:t xml:space="preserve">Email: professor.research@academicinstitution.cl</w:t>
      </w:r>
      <w:r>
        <w:br/>
      </w:r>
      <w:r>
        <w:t xml:space="preserve">Address: Universidad Central, Santiago, Chile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 in Chile Santiago</dc:title>
  <dc:creator/>
  <dc:language>en</dc:language>
  <cp:keywords/>
  <dcterms:created xsi:type="dcterms:W3CDTF">2026-07-29T10:15:14Z</dcterms:created>
  <dcterms:modified xsi:type="dcterms:W3CDTF">2026-07-29T10:15:14Z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