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Higher</w:t>
      </w:r>
      <w:r>
        <w:t xml:space="preserve"> </w:t>
      </w:r>
      <w:r>
        <w:t xml:space="preserve">Education</w:t>
      </w:r>
    </w:p>
    <w:bookmarkStart w:id="25" w:name="the-evolving-role-of-the-professor"/>
    <w:p>
      <w:pPr>
        <w:pStyle w:val="Heading1"/>
      </w:pPr>
      <w:r>
        <w:t xml:space="preserve">The Evolving Role of the Professor</w:t>
      </w:r>
    </w:p>
    <w:p>
      <w:pPr>
        <w:pStyle w:val="FirstParagraph"/>
      </w:pPr>
      <w:r>
        <w:t xml:space="preserve">Strategic Perspectives for Academic Leadership in Colombia Bogotá</w:t>
      </w:r>
    </w:p>
    <w:p>
      <w:pPr>
        <w:pStyle w:val="BodyText"/>
      </w:pPr>
      <w:r>
        <w:rPr>
          <w:bCs/>
          <w:b/>
        </w:rPr>
        <w:t xml:space="preserve">Abstract:</w:t>
      </w:r>
      <w:r>
        <w:br/>
      </w:r>
      <w:r>
        <w:t xml:space="preserve">This academic poster presentation analyzes the critical functions of the Professor in modern higher education institutions. With a specific focus on the dynamic academic environment of Colombia Bogotá, this document explores how Professors are adapting to technological advancements, research demands, and social responsibilities. The goal is to provide a framework for understanding how educators can maximize their impact within the unique cultural and economic context of Colombia Bogotá.</w:t>
      </w:r>
    </w:p>
    <w:bookmarkStart w:id="20" w:name="introduction"/>
    <w:p>
      <w:pPr>
        <w:pStyle w:val="Heading2"/>
      </w:pPr>
      <w:r>
        <w:t xml:space="preserve">Introduction</w:t>
      </w:r>
    </w:p>
    <w:p>
      <w:pPr>
        <w:pStyle w:val="FirstParagraph"/>
      </w:pPr>
      <w:r>
        <w:t xml:space="preserve">The landscape of higher education is undergoing a profound transformation globally. At the center of this shift is the Professor, whose role has expanded from being solely an instructor to becoming a researcher, mentor, and community leader. This poster presentation aims to dissect these multifaceted responsibilities with particular attention to the academic ecosystem in Colombia Bogotá. As a major metropolitan area and cultural capital, Colombia Bogotá offers a rich tapestry of challenges and opportunities that shape how Professors interact with students and society.</w:t>
      </w:r>
    </w:p>
    <w:bookmarkEnd w:id="20"/>
    <w:bookmarkStart w:id="21" w:name="Xe6d90dff1635e5b33108dfd8706f903cd83f121"/>
    <w:p>
      <w:pPr>
        <w:pStyle w:val="Heading2"/>
      </w:pPr>
      <w:r>
        <w:t xml:space="preserve">Pedagogical Innovation in the Digital Age</w:t>
      </w:r>
    </w:p>
    <w:p>
      <w:pPr>
        <w:pStyle w:val="FirstParagraph"/>
      </w:pPr>
      <w:r>
        <w:t xml:space="preserve">The traditional lecture model is increasingly being supplemented or replaced by interactive, student-centered approaches. For the Professor operating in Colombia Bogotá, this means leveraging digital tools to enhance engagement while maintaining cultural relevance. The poster highlights case studies where Professors have successfully integrated online platforms with face-to-face mentorship, creating hybrid learning environments that cater to the diverse needs of students in a bustling urban center like Colombia Bogotá.</w:t>
      </w:r>
    </w:p>
    <w:bookmarkEnd w:id="21"/>
    <w:bookmarkStart w:id="22" w:name="Xb0766adb0ae81e56712aad738bd9886a09f5694"/>
    <w:p>
      <w:pPr>
        <w:pStyle w:val="Heading2"/>
      </w:pPr>
      <w:r>
        <w:t xml:space="preserve">The Intersection of Research and Teaching</w:t>
      </w:r>
    </w:p>
    <w:p>
      <w:pPr>
        <w:pStyle w:val="FirstParagraph"/>
      </w:pPr>
      <w:r>
        <w:t xml:space="preserve">Research is not separate from teaching; it enriches it. Professors who are active in their fields bring the latest discoveries and critical debates directly into the classroom. This presentation emphasizes that in Colombia Bogotá, where academic prestige is closely tied to research output, Professors must balance their teaching loads with robust research agendas. By doing so, they inspire students to think critically and pursue excellence in their own scholarly endeavors.</w:t>
      </w:r>
    </w:p>
    <w:bookmarkEnd w:id="22"/>
    <w:bookmarkStart w:id="23" w:name="social-impact-and-community-engagement"/>
    <w:p>
      <w:pPr>
        <w:pStyle w:val="Heading2"/>
      </w:pPr>
      <w:r>
        <w:t xml:space="preserve">Social Impact and Community Engagement</w:t>
      </w:r>
    </w:p>
    <w:p>
      <w:pPr>
        <w:pStyle w:val="FirstParagraph"/>
      </w:pPr>
      <w:r>
        <w:t xml:space="preserve">In Colombia Bogotá, universities are expected to serve as engines of social mobility and development. The Professor plays a key role in this mission by engaging with local communities through outreach programs, policy consulting, and collaborative projects. This poster illustrates how academic work can address real-world issues such as public health, urban planning, and educational equity. By fostering strong ties between the university and the community of Colombia Bogotá, Professors ensure that their work has tangible societal benefits.</w:t>
      </w:r>
    </w:p>
    <w:bookmarkEnd w:id="23"/>
    <w:bookmarkStart w:id="24" w:name="conclusion"/>
    <w:p>
      <w:pPr>
        <w:pStyle w:val="Heading2"/>
      </w:pPr>
      <w:r>
        <w:t xml:space="preserve">Conclusion</w:t>
      </w:r>
    </w:p>
    <w:p>
      <w:pPr>
        <w:pStyle w:val="FirstParagraph"/>
      </w:pPr>
      <w:r>
        <w:t xml:space="preserve">In conclusion, the role of the Professor is more vital than ever. As depicted in this poster presentation, educators must be adaptable, innovative, and socially conscious. Specifically for institutions in Colombia Bogotá, embracing these expanded roles is essential for maintaining academic excellence and social relevance. We call upon all stakeholders to support Professors as they navigate these complex responsibilities, ensuring that higher education remains a beacon of knowledge and progress in Colombia Bogotá.</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Professor in Modern Higher Education</dc:title>
  <dc:creator/>
  <dc:language>en</dc:language>
  <cp:keywords/>
  <dcterms:created xsi:type="dcterms:W3CDTF">2026-07-29T13:05:59Z</dcterms:created>
  <dcterms:modified xsi:type="dcterms:W3CDTF">2026-07-29T13:05:59Z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