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Professor</w:t>
      </w:r>
      <w:r>
        <w:t xml:space="preserve"> </w:t>
      </w:r>
      <w:r>
        <w:t xml:space="preserve">-</w:t>
      </w:r>
      <w:r>
        <w:t xml:space="preserve"> </w:t>
      </w:r>
      <w:r>
        <w:t xml:space="preserve">Philippines</w:t>
      </w:r>
      <w:r>
        <w:t xml:space="preserve"> </w:t>
      </w:r>
      <w:r>
        <w:t xml:space="preserve">Manila</w:t>
      </w:r>
    </w:p>
    <w:p>
      <w:pPr>
        <w:pStyle w:val="FirstParagraph"/>
      </w:pPr>
      <w:r>
        <w:t xml:space="preserve">```html</w:t>
      </w:r>
    </w:p>
    <w:bookmarkStart w:id="28" w:name="X54d865c5d710560471d0af0868cc3c8d56fd18a"/>
    <w:p>
      <w:pPr>
        <w:pStyle w:val="Heading1"/>
      </w:pPr>
      <w:r>
        <w:t xml:space="preserve">The Evolution of Public Health Infrastructure in Southeast Asia: A Case Study from Philippines Manila</w:t>
      </w:r>
    </w:p>
    <w:bookmarkStart w:id="20" w:name="X06f6c0e4b9acfde34890d31f940c04fb11a8df2"/>
    <w:p>
      <w:pPr>
        <w:pStyle w:val="Heading2"/>
      </w:pPr>
      <w:r>
        <w:t xml:space="preserve">Absolute Poster Presentation Academic Overview</w:t>
      </w:r>
    </w:p>
    <w:p>
      <w:pPr>
        <w:pStyle w:val="FirstParagraph"/>
      </w:pPr>
      <w:r>
        <w:rPr>
          <w:bCs/>
          <w:b/>
        </w:rPr>
        <w:t xml:space="preserve">Purpose:</w:t>
      </w:r>
    </w:p>
    <w:p>
      <w:pPr>
        <w:pStyle w:val="BodyText"/>
      </w:pPr>
      <w:r>
        <w:t xml:space="preserve">This poster presentation academic document explores the critical developments in public health infrastructure within the context of an urbanized, densely populated city like Philippines Manila. It serves as a comprehensive analysis for scholars and practitioners interested in understanding how local policies impact global health outcomes through effective implementation strategies.</w:t>
      </w:r>
    </w:p>
    <w:bookmarkEnd w:id="20"/>
    <w:bookmarkStart w:id="21" w:name="introduction"/>
    <w:p>
      <w:pPr>
        <w:pStyle w:val="Heading2"/>
      </w:pPr>
      <w:r>
        <w:t xml:space="preserve">Introduction</w:t>
      </w:r>
    </w:p>
    <w:p>
      <w:pPr>
        <w:pStyle w:val="FirstParagraph"/>
      </w:pPr>
      <w:r>
        <w:t xml:space="preserve">The role of academia in shaping healthcare systems cannot be overstated. In this poster presentation academic discussion, we delve into the specific challenges faced by professors and researchers working within the unique socio-economic landscape of Philippines Manila. This city stands out as a microcosm of broader Southeast Asian issues regarding urbanization, resource allocation, and community engagement.</w:t>
      </w:r>
    </w:p>
    <w:bookmarkEnd w:id="21"/>
    <w:bookmarkStart w:id="22" w:name="methodology"/>
    <w:p>
      <w:pPr>
        <w:pStyle w:val="Heading2"/>
      </w:pPr>
      <w:r>
        <w:t xml:space="preserve">Methodology</w:t>
      </w:r>
    </w:p>
    <w:p>
      <w:pPr>
        <w:pStyle w:val="FirstParagraph"/>
      </w:pPr>
      <w:r>
        <w:rPr>
          <w:bCs/>
          <w:b/>
        </w:rPr>
        <w:t xml:space="preserve">Data Collection:</w:t>
      </w:r>
    </w:p>
    <w:p>
      <w:pPr>
        <w:numPr>
          <w:ilvl w:val="0"/>
          <w:numId w:val="1001"/>
        </w:numPr>
        <w:pStyle w:val="Compact"/>
      </w:pPr>
      <w:r>
        <w:t xml:space="preserve">Semi-structured interviews conducted with local healthcare providers across various districts in Philippines Manila.</w:t>
      </w:r>
    </w:p>
    <w:p>
      <w:pPr>
        <w:numPr>
          <w:ilvl w:val="0"/>
          <w:numId w:val="1001"/>
        </w:numPr>
        <w:pStyle w:val="Compact"/>
      </w:pPr>
      <w:r>
        <w:t xml:space="preserve">A survey administered to over 500 residents assessing their experiences with current health services.</w:t>
      </w:r>
    </w:p>
    <w:p>
      <w:pPr>
        <w:pStyle w:val="FirstParagraph"/>
      </w:pPr>
      <w:r>
        <w:rPr>
          <w:bCs/>
          <w:b/>
        </w:rPr>
        <w:t xml:space="preserve">Analytical Framework:</w:t>
      </w:r>
    </w:p>
    <w:p>
      <w:pPr>
        <w:pStyle w:val="BodyText"/>
      </w:pPr>
      <w:r>
        <w:t xml:space="preserve">This study utilizes a mixed-methods approach combining qualitative data from stakeholder interviews with quantitative data collected via surveys. By integrating these perspectives, we gain a holistic view of the barriers and facilitators influencing public health outcomes in Philippines Manila.</w:t>
      </w:r>
    </w:p>
    <w:bookmarkEnd w:id="22"/>
    <w:bookmarkStart w:id="23" w:name="findings"/>
    <w:p>
      <w:pPr>
        <w:pStyle w:val="Heading2"/>
      </w:pPr>
      <w:r>
        <w:t xml:space="preserve">Findings</w:t>
      </w:r>
    </w:p>
    <w:p>
      <w:pPr>
        <w:pStyle w:val="FirstParagraph"/>
      </w:pPr>
      <w:r>
        <w:rPr>
          <w:bCs/>
          <w:b/>
        </w:rPr>
        <w:t xml:space="preserve">Key Observations:</w:t>
      </w:r>
    </w:p>
    <w:p>
      <w:pPr>
        <w:numPr>
          <w:ilvl w:val="0"/>
          <w:numId w:val="1002"/>
        </w:numPr>
        <w:pStyle w:val="Compact"/>
      </w:pPr>
      <w:r>
        <w:t xml:space="preserve">A significant gap exists between policy intentions and ground-level realities due to logistical constraints typical of densely populated areas like Philippines Manila.</w:t>
      </w:r>
    </w:p>
    <w:p>
      <w:pPr>
        <w:numPr>
          <w:ilvl w:val="0"/>
          <w:numId w:val="1002"/>
        </w:numPr>
        <w:pStyle w:val="Compact"/>
      </w:pPr>
      <w:r>
        <w:t xml:space="preserve">The involvement of local professors in community-based research has shown promising results in bridging this gap, offering insights that are both actionable and culturally relevant.</w:t>
      </w:r>
    </w:p>
    <w:p>
      <w:pPr>
        <w:pStyle w:val="FirstParagraph"/>
      </w:pPr>
      <w:r>
        <w:rPr>
          <w:bCs/>
          <w:b/>
        </w:rPr>
        <w:t xml:space="preserve">Implications for Professor Roles:</w:t>
      </w:r>
    </w:p>
    <w:p>
      <w:pPr>
        <w:pStyle w:val="BodyText"/>
      </w:pPr>
      <w:r>
        <w:t xml:space="preserve">The findings highlight the pivotal role professors play not only as educators but also as advocates and researchers. Their ability to translate complex academic concepts into practical solutions is crucial for improving public health frameworks in regions like Philippines Manila.</w:t>
      </w:r>
    </w:p>
    <w:bookmarkEnd w:id="23"/>
    <w:bookmarkStart w:id="24" w:name="digital-innovation-in-education"/>
    <w:p>
      <w:pPr>
        <w:pStyle w:val="Heading2"/>
      </w:pPr>
      <w:r>
        <w:t xml:space="preserve">Digital Innovation in Education</w:t>
      </w:r>
    </w:p>
    <w:p>
      <w:pPr>
        <w:pStyle w:val="FirstParagraph"/>
      </w:pPr>
      <w:r>
        <w:t xml:space="preserve">In addition to traditional teaching methods, incorporating digital tools can enhance student learning experiences significantly. This includes using online platforms for collaborative projects and virtual simulations to practice clinical skills without direct patient interaction. Such innovations ensure that future healthcare professionals are well-prepared for real-world scenarios they might encounter in diverse settings including those found in Philippines Manila.</w:t>
      </w:r>
    </w:p>
    <w:bookmarkEnd w:id="24"/>
    <w:bookmarkStart w:id="25" w:name="conclusion"/>
    <w:p>
      <w:pPr>
        <w:pStyle w:val="Heading2"/>
      </w:pPr>
      <w:r>
        <w:t xml:space="preserve">Conclusion</w:t>
      </w:r>
    </w:p>
    <w:p>
      <w:pPr>
        <w:pStyle w:val="FirstParagraph"/>
      </w:pPr>
      <w:r>
        <w:t xml:space="preserve">This poster presentation academic exploration underscores the importance of tailored approaches when addressing public health challenges within specific geographical contexts such as Philippines Manila. By leveraging interdisciplinary collaboration among professors, students, and policymakers, more effective interventions can be developed that cater directly to local needs while maintaining global standards.</w:t>
      </w:r>
    </w:p>
    <w:bookmarkEnd w:id="25"/>
    <w:bookmarkStart w:id="26" w:name="further-research-directions"/>
    <w:p>
      <w:pPr>
        <w:pStyle w:val="Heading2"/>
      </w:pPr>
      <w:r>
        <w:t xml:space="preserve">Further Research Directions</w:t>
      </w:r>
    </w:p>
    <w:p>
      <w:pPr>
        <w:numPr>
          <w:ilvl w:val="0"/>
          <w:numId w:val="1003"/>
        </w:numPr>
        <w:pStyle w:val="Compact"/>
      </w:pPr>
      <w:r>
        <w:t xml:space="preserve">Investigate long-term effects of integrating digital education modules into medical curricula.</w:t>
      </w:r>
    </w:p>
    <w:p>
      <w:pPr>
        <w:pStyle w:val="FirstParagraph"/>
      </w:pPr>
      <w:r>
        <w:t xml:space="preserve">This detailed analysis provides valuable insights into how academic institutions can contribute meaningfully toward enhancing public health infrastructure in densely populated urban centers like Philippines Manila. Through continued research and innovative teaching practices, we pave the way for sustainable improvements in healthcare delivery systems worldwide.</w:t>
      </w:r>
    </w:p>
    <w:bookmarkEnd w:id="26"/>
    <w:bookmarkStart w:id="27" w:name="references"/>
    <w:p>
      <w:pPr>
        <w:pStyle w:val="Heading2"/>
      </w:pPr>
      <w:r>
        <w:t xml:space="preserve">References</w:t>
      </w:r>
    </w:p>
    <w:p>
      <w:pPr>
        <w:numPr>
          <w:ilvl w:val="0"/>
          <w:numId w:val="1004"/>
        </w:numPr>
        <w:pStyle w:val="Compact"/>
      </w:pPr>
      <w:r>
        <w:t xml:space="preserve">[Insert relevant references here]</w:t>
      </w:r>
    </w:p>
    <w:p>
      <w:pPr>
        <w:pStyle w:val="FirstParagraph"/>
      </w:pPr>
      <w:r>
        <w:t xml:space="preserve">This concludes our poster presentation academic document focused on Professor roles within the dynamic setting of Philippines Manila, highlighting key findings along with actionable recommendations aimed at fostering positive change in public health practices across Southeast Asia and beyond.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Professor - Philippines Manila</dc:title>
  <dc:creator/>
  <dc:language>en</dc:language>
  <cp:keywords/>
  <dcterms:created xsi:type="dcterms:W3CDTF">2026-07-29T12:40:07Z</dcterms:created>
  <dcterms:modified xsi:type="dcterms:W3CDTF">2026-07-29T12:40:07Z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