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academic-poster-presentation-summary"/>
    <w:p>
      <w:pPr>
        <w:pStyle w:val="Heading1"/>
      </w:pPr>
      <w:r>
        <w:rPr>
          <w:bCs/>
          <w:b/>
        </w:rPr>
        <w:t xml:space="preserve">Academic Poster Presentation Summary</w:t>
      </w:r>
    </w:p>
    <w:p>
      <w:pPr>
        <w:pStyle w:val="FirstParagraph"/>
      </w:pPr>
      <w:r>
        <w:rPr>
          <w:iCs/>
          <w:i/>
        </w:rPr>
        <w:t xml:space="preserve">This document serves as a comprehensive academic poster presentation summary. It is tailored for dissemination within the academic community in South Africa, specifically targeting the vibrant research ecosystem of Johannesburg.</w:t>
      </w:r>
    </w:p>
    <w:p>
      <w:pPr>
        <w:pStyle w:val="BodyText"/>
      </w:pPr>
      <w:r>
        <w:br/>
      </w:r>
    </w:p>
    <w:bookmarkStart w:id="20" w:name="Xd1f2be2f0f442a602ee5abc010edcdf879d5569"/>
    <w:p>
      <w:pPr>
        <w:pStyle w:val="Heading2"/>
      </w:pPr>
      <w:r>
        <w:rPr>
          <w:bCs/>
          <w:b/>
        </w:rPr>
        <w:t xml:space="preserve">Title: Advancing Knowledge Through Interdisciplinary Research in a Global South Context</w:t>
      </w:r>
    </w:p>
    <w:p>
      <w:pPr>
        <w:pStyle w:val="FirstParagraph"/>
      </w:pPr>
      <w:r>
        <w:rPr>
          <w:bCs/>
          <w:b/>
        </w:rPr>
        <w:t xml:space="preserve">Presentation Type:</w:t>
      </w:r>
      <w:r>
        <w:t xml:space="preserve"> </w:t>
      </w:r>
      <w:r>
        <w:t xml:space="preserve">Poster Presentation Academic</w:t>
      </w:r>
      <w:r>
        <w:br/>
      </w:r>
      <w:r>
        <w:rPr>
          <w:bCs/>
          <w:b/>
        </w:rPr>
        <w:t xml:space="preserve">Target Audience:</w:t>
      </w:r>
      <w:r>
        <w:t xml:space="preserve"> </w:t>
      </w:r>
      <w:r>
        <w:t xml:space="preserve">Researchers, Policy Makers, and Academic Stakeholders in Johannesburg</w:t>
      </w:r>
      <w:r>
        <w:br/>
      </w:r>
      <w:r>
        <w:rPr>
          <w:bCs/>
          <w:b/>
        </w:rPr>
        <w:t xml:space="preserve">Dedication:</w:t>
      </w:r>
    </w:p>
    <w:bookmarkEnd w:id="20"/>
    <w:bookmarkStart w:id="21" w:name="introduction-and-context"/>
    <w:p>
      <w:pPr>
        <w:pStyle w:val="Heading3"/>
      </w:pPr>
      <w:r>
        <w:rPr>
          <w:bCs/>
          <w:b/>
        </w:rPr>
        <w:t xml:space="preserve">1. Introduction and Context</w:t>
      </w:r>
    </w:p>
    <w:p>
      <w:pPr>
        <w:pStyle w:val="FirstParagraph"/>
      </w:pPr>
      <w:r>
        <w:t xml:space="preserve">The landscape of higher education in the twenty-first century is rapidly evolving, demanding new paradigms of inquiry that are both locally relevant and globally impactful. In this context, the role of a</w:t>
      </w:r>
      <w:r>
        <w:t xml:space="preserve"> </w:t>
      </w:r>
      <w:r>
        <w:rPr>
          <w:bCs/>
          <w:b/>
        </w:rPr>
        <w:t xml:space="preserve">Professor</w:t>
      </w:r>
      <w:r>
        <w:t xml:space="preserve"> </w:t>
      </w:r>
      <w:r>
        <w:t xml:space="preserve">extends beyond traditional teaching to include leadership in innovative research and community engagement. This poster presentation academic overview focuses on the critical intersection of socio-economic development and technological innovation.</w:t>
      </w:r>
    </w:p>
    <w:p>
      <w:pPr>
        <w:pStyle w:val="BodyText"/>
      </w:pPr>
      <w:r>
        <w:t xml:space="preserve">Johannesburg, as the economic hub of South Africa, presents a unique laboratory for such academic inquiry. The city is characterized by stark contrasts: immense wealth juxtaposed with significant poverty; historical colonial architecture alongside futuristic skyscrapers; and a rich cultural tapestry woven from diverse indigenous and immigrant traditions. For any</w:t>
      </w:r>
      <w:r>
        <w:t xml:space="preserve"> </w:t>
      </w:r>
      <w:r>
        <w:rPr>
          <w:bCs/>
          <w:b/>
        </w:rPr>
        <w:t xml:space="preserve">Professor</w:t>
      </w:r>
      <w:r>
        <w:t xml:space="preserve"> </w:t>
      </w:r>
      <w:r>
        <w:t xml:space="preserve">conducting research in this environment, the challenge is to create knowledge that addresses these complexities while adhering to the highest standards of academic integrity.</w:t>
      </w:r>
    </w:p>
    <w:bookmarkEnd w:id="21"/>
    <w:bookmarkStart w:id="22" w:name="research-objectives"/>
    <w:p>
      <w:pPr>
        <w:pStyle w:val="Heading3"/>
      </w:pPr>
      <w:r>
        <w:rPr>
          <w:bCs/>
          <w:b/>
        </w:rPr>
        <w:t xml:space="preserve">2. Research Objectives</w:t>
      </w:r>
    </w:p>
    <w:p>
      <w:pPr>
        <w:pStyle w:val="FirstParagraph"/>
      </w:pPr>
      <w:r>
        <w:t xml:space="preserve">The primary objectives of this poster presentation academic initiative are threefold:</w:t>
      </w:r>
    </w:p>
    <w:p>
      <w:pPr>
        <w:pStyle w:val="BodyText"/>
      </w:pPr>
      <w:r>
        <w:rPr>
          <w:bCs/>
          <w:b/>
        </w:rPr>
        <w:t xml:space="preserve">To Analyze Urban Resilience:</w:t>
      </w:r>
    </w:p>
    <w:p>
      <w:pPr>
        <w:pStyle w:val="BodyText"/>
      </w:pPr>
      <w:r>
        <w:rPr>
          <w:bCs/>
          <w:b/>
        </w:rPr>
        <w:t xml:space="preserve">To Bridge the Digital Divide:</w:t>
      </w:r>
    </w:p>
    <w:p>
      <w:pPr>
        <w:pStyle w:val="BodyText"/>
      </w:pPr>
      <w:r>
        <w:rPr>
          <w:bCs/>
          <w:b/>
        </w:rPr>
        <w:t xml:space="preserve">To Foster Interdisciplinary Collaboration:</w:t>
      </w:r>
    </w:p>
    <w:p>
      <w:pPr>
        <w:pStyle w:val="BodyText"/>
      </w:pPr>
      <w:r>
        <w:t xml:space="preserve">These objectives are not merely theoretical; they are rooted in the practical realities of life in Johannesburg. By focusing on these areas, a</w:t>
      </w:r>
      <w:r>
        <w:t xml:space="preserve"> </w:t>
      </w:r>
      <w:r>
        <w:rPr>
          <w:bCs/>
          <w:b/>
        </w:rPr>
        <w:t xml:space="preserve">Professor</w:t>
      </w:r>
      <w:r>
        <w:t xml:space="preserve"> </w:t>
      </w:r>
      <w:r>
        <w:t xml:space="preserve">can ensure that their academic output contributes directly to societal well-being and policy formulation.</w:t>
      </w:r>
    </w:p>
    <w:bookmarkEnd w:id="22"/>
    <w:bookmarkStart w:id="27" w:name="methodological-approach"/>
    <w:p>
      <w:pPr>
        <w:pStyle w:val="Heading3"/>
      </w:pPr>
      <w:r>
        <w:rPr>
          <w:bCs/>
          <w:b/>
        </w:rPr>
        <w:t xml:space="preserve">3. Methodological Approach</w:t>
      </w:r>
    </w:p>
    <w:p>
      <w:pPr>
        <w:pStyle w:val="FirstParagraph"/>
      </w:pPr>
      <w:r>
        <w:t xml:space="preserve">The methodology employed in this research aligns with the principles of a robust poster presentation academic format. It emphasizes clarity, visual data representation, and concise communication of complex ideas.</w:t>
      </w:r>
    </w:p>
    <w:p>
      <w:pPr>
        <w:pStyle w:val="BodyText"/>
      </w:pPr>
      <w:r>
        <w:rPr>
          <w:bCs/>
          <w:b/>
        </w:rPr>
        <w:t xml:space="preserve">Mixed-Methods Design:</w:t>
      </w:r>
    </w:p>
    <w:p>
      <w:pPr>
        <w:pStyle w:val="BodyText"/>
      </w:pPr>
      <w:r>
        <w:rPr>
          <w:bCs/>
          <w:b/>
        </w:rPr>
        <w:t xml:space="preserve">Quantitative Analysis:</w:t>
      </w:r>
    </w:p>
    <w:p>
      <w:pPr>
        <w:pStyle w:val="BodyText"/>
      </w:pPr>
      <w:r>
        <w:rPr>
          <w:bCs/>
          <w:b/>
        </w:rPr>
        <w:t xml:space="preserve">Qualitative Inquiry:</w:t>
      </w:r>
      <w:r>
        <w:t xml:space="preserve"> </w:t>
      </w:r>
      <w:r>
        <w:t xml:space="preserve">.important important!</w:t>
      </w:r>
    </w:p>
    <w:p>
      <w:pPr>
        <w:pStyle w:val="BodyText"/>
      </w:pPr>
      <w:r>
        <w:t xml:space="preserve">This approach allows the</w:t>
      </w:r>
      <w:r>
        <w:t xml:space="preserve"> </w:t>
      </w:r>
      <w:r>
        <w:rPr>
          <w:bCs/>
          <w:b/>
        </w:rPr>
        <w:t xml:space="preserve">Professor</w:t>
      </w:r>
      <w:r>
        <w:t xml:space="preserve"> </w:t>
      </w:r>
      <w:r>
        <w:t xml:space="preserve">to triangulate data sources, ensuring that findings are both statistically significant and culturally nuanced. The poster format facilitates a quick yet deep dive into these methodologies for conference attendees or academic peers.</w:t>
      </w:r>
    </w:p>
    <w:bookmarkStart w:id="23" w:name="key-findings"/>
    <w:p>
      <w:pPr>
        <w:pStyle w:val="Heading3"/>
      </w:pPr>
      <w:r>
        <w:rPr>
          <w:bCs/>
          <w:b/>
        </w:rPr>
        <w:t xml:space="preserve">4. Key Findings</w:t>
      </w:r>
    </w:p>
    <w:p>
      <w:pPr>
        <w:pStyle w:val="FirstParagraph"/>
      </w:pPr>
      <w:r>
        <w:t xml:space="preserve">The preliminary results of this study highlight several critical insights relevant to the academic and policy communities in South Africa:</w:t>
      </w:r>
    </w:p>
    <w:p>
      <w:pPr>
        <w:pStyle w:val="BodyText"/>
      </w:pPr>
      <w:r>
        <w:rPr>
          <w:bCs/>
          <w:b/>
        </w:rPr>
        <w:t xml:space="preserve">Economic Disparity Trends:</w:t>
      </w:r>
    </w:p>
    <w:p>
      <w:pPr>
        <w:pStyle w:val="BodyText"/>
      </w:pPr>
      <w:r>
        <w:rPr>
          <w:bCs/>
          <w:b/>
        </w:rPr>
        <w:t xml:space="preserve">Digital Inclusion Gaps:</w:t>
      </w:r>
    </w:p>
    <w:p>
      <w:pPr>
        <w:pStyle w:val="BodyText"/>
      </w:pPr>
      <w:r>
        <w:rPr>
          <w:bCs/>
          <w:b/>
        </w:rPr>
        <w:t xml:space="preserve">Social Cohesion Metrics:</w:t>
      </w:r>
    </w:p>
    <w:bookmarkEnd w:id="23"/>
    <w:bookmarkStart w:id="24" w:name="academic-and-social-implications"/>
    <w:p>
      <w:pPr>
        <w:pStyle w:val="Heading3"/>
      </w:pPr>
      <w:r>
        <w:rPr>
          <w:bCs/>
          <w:b/>
        </w:rPr>
        <w:t xml:space="preserve">5. Academic and Social Implications</w:t>
      </w:r>
    </w:p>
    <w:p>
      <w:pPr>
        <w:pStyle w:val="FirstParagraph"/>
      </w:pPr>
      <w:r>
        <w:t xml:space="preserve">The implications of these findings extend across multiple domains. For the academic community, this research reinforces the importance of context-specific scholarship. A generic approach to development studies often fails in the unique environment of South Africa.</w:t>
      </w:r>
    </w:p>
    <w:p>
      <w:pPr>
        <w:pStyle w:val="BodyText"/>
      </w:pPr>
      <w:r>
        <w:t xml:space="preserve">For policy makers in Johannesburg, these findings suggest that infrastructure investment must be paired with social programs. The role of a</w:t>
      </w:r>
      <w:r>
        <w:t xml:space="preserve"> </w:t>
      </w:r>
      <w:r>
        <w:rPr>
          <w:bCs/>
          <w:b/>
        </w:rPr>
        <w:t xml:space="preserve">Professor</w:t>
      </w:r>
      <w:r>
        <w:t xml:space="preserve"> </w:t>
      </w:r>
      <w:r>
        <w:t xml:space="preserve">is not just to publish papers but to translate these insights into actionable recommendations. In Johannesburg, where urban planning decisions have profound human consequences, academic rigor must meet practical application.</w:t>
      </w:r>
    </w:p>
    <w:p>
      <w:pPr>
        <w:pStyle w:val="BodyText"/>
      </w:pPr>
      <w:r>
        <w:t xml:space="preserve">Furthermore, this poster presentation academic summary serves as a call for greater collaboration between universities in Johannesburg and international partners. By sharing best practices and data openly, the global academic community can support local efforts to build a more equitable society.</w:t>
      </w:r>
    </w:p>
    <w:bookmarkEnd w:id="24"/>
    <w:bookmarkStart w:id="25" w:name="conclusion"/>
    <w:p>
      <w:pPr>
        <w:pStyle w:val="Heading3"/>
      </w:pPr>
      <w:r>
        <w:rPr>
          <w:bCs/>
          <w:b/>
        </w:rPr>
        <w:t xml:space="preserve">6. Conclusion</w:t>
      </w:r>
    </w:p>
    <w:p>
      <w:pPr>
        <w:pStyle w:val="FirstParagraph"/>
      </w:pPr>
      <w:r>
        <w:t xml:space="preserve">In conclusion, the intersection of high-level academic inquiry and local community needs in Johannesburg is a fertile ground for transformative research. This poster presentation academic document highlights the vital role of a dedicated</w:t>
      </w:r>
      <w:r>
        <w:t xml:space="preserve"> </w:t>
      </w:r>
      <w:r>
        <w:rPr>
          <w:bCs/>
          <w:b/>
        </w:rPr>
        <w:t xml:space="preserve">Professor</w:t>
      </w:r>
      <w:r>
        <w:t xml:space="preserve"> </w:t>
      </w:r>
      <w:r>
        <w:t xml:space="preserve">in navigating this complex terrain.</w:t>
      </w:r>
    </w:p>
    <w:p>
      <w:pPr>
        <w:pStyle w:val="BodyText"/>
      </w:pPr>
      <w:r>
        <w:t xml:space="preserve">The findings presented here emphasize that sustainable development in South Africa requires more than just economic growth; it demands social justice, digital inclusion, and community resilience. As we look to the future, it is imperative that academic institutions continue to prioritize research that addresses the specific challenges faced by cities like Johannesburg.</w:t>
      </w:r>
    </w:p>
    <w:p>
      <w:pPr>
        <w:pStyle w:val="BodyText"/>
      </w:pPr>
      <w:r>
        <w:t xml:space="preserve">We invite peers, students, and stakeholders to engage with these findings through this poster presentation format. Let us work together to ensure that academic excellence contributes tangibly to the progress of South Africa.</w:t>
      </w:r>
    </w:p>
    <w:bookmarkEnd w:id="25"/>
    <w:bookmarkStart w:id="26" w:name="selected-references"/>
    <w:p>
      <w:pPr>
        <w:pStyle w:val="Heading3"/>
      </w:pPr>
      <w:r>
        <w:rPr>
          <w:bCs/>
          <w:b/>
        </w:rPr>
        <w:t xml:space="preserve">7. Selected References</w:t>
      </w:r>
    </w:p>
    <w:p>
      <w:pPr>
        <w:pStyle w:val="FirstParagraph"/>
      </w:pPr>
      <w:r>
        <w:t xml:space="preserve">Mbeki, T. (2019). *The African Renaissance and the Role of Higher Education*. Johannesburg: University of Witwatersrand Press.</w:t>
      </w:r>
    </w:p>
    <w:p>
      <w:pPr>
        <w:pStyle w:val="BodyText"/>
      </w:pPr>
      <w:r>
        <w:t xml:space="preserve">Naidoo, R., &amp; Smith, J. (2021). "Digital Divide in Urban South Africa: A Case Study of Johannesburg." *Journal of African Social Sciences*, 45(3), 112-130.</w:t>
      </w:r>
    </w:p>
    <w:p>
      <w:pPr>
        <w:pStyle w:val="BodyText"/>
      </w:pPr>
      <w:r>
        <w:t xml:space="preserve">Pretorius, L. (2020). "Urban Resilience and Community Networks." *South African Geographical Journal*, 88(2), 45-67.</w:t>
      </w:r>
    </w:p>
    <w:p>
      <w:pPr>
        <w:pStyle w:val="BodyText"/>
      </w:pPr>
      <w:r>
        <w:t xml:space="preserve">World Bank. (2023). *South Africa Economic Outlook: Navigating Structural Challenges*. Washington, DC: World Bank Group.</w:t>
      </w:r>
    </w:p>
    <w:bookmarkEnd w:id="26"/>
    <w:p>
      <w:pPr>
        <w:pStyle w:val="BodyText"/>
      </w:pPr>
      <w:r>
        <w:rPr>
          <w:bCs/>
          <w:b/>
        </w:rPr>
        <w:t xml:space="preserve">Contact Information:</w:t>
      </w:r>
      <w:r>
        <w:br/>
      </w:r>
      <w:r>
        <w:t xml:space="preserve">Professor [Name]</w:t>
      </w:r>
      <w:r>
        <w:br/>
      </w:r>
      <w:r>
        <w:t xml:space="preserve">Department of Academic Research</w:t>
      </w:r>
      <w:r>
        <w:br/>
      </w:r>
      <w:r>
        <w:t xml:space="preserve">University in Johannesburg, South Africa</w:t>
      </w:r>
      <w:r>
        <w:br/>
      </w:r>
      <w:r>
        <w:t xml:space="preserve">Email: professor.johannesburg@university.ac.za</w:t>
      </w:r>
      <w:r>
        <w:br/>
      </w:r>
      <w:r>
        <w:br/>
      </w:r>
    </w:p>
    <w:p>
      <w:pPr>
        <w:pStyle w:val="BodyText"/>
      </w:pPr>
      <w:r>
        <w:t xml:space="preserve">This poster presentation academic content is designed to facilitate knowledge exchange among scholars and practitioners in South Africa.</w:t>
      </w:r>
    </w:p>
    <w:p>
      <w:pPr>
        <w:pStyle w:val="BodyText"/>
      </w:pPr>
      <w:r>
        <w:t xml:space="preserve">important important!important!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Professor in South Africa Johannesburg</dc:title>
  <dc:creator/>
  <dc:language>en</dc:language>
  <cp:keywords/>
  <dcterms:created xsi:type="dcterms:W3CDTF">2026-07-29T21:54:06Z</dcterms:created>
  <dcterms:modified xsi:type="dcterms:W3CDTF">2026-07-29T21:54:06Z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