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5ed3ee98f129da397a7a284d42b7b225bf44a2c"/>
    <w:p>
      <w:pPr>
        <w:pStyle w:val="Heading1"/>
      </w:pPr>
      <w:r>
        <w:t xml:space="preserve">Global Horizons in Higher Education</w:t>
      </w:r>
      <w:r>
        <w:br/>
      </w:r>
      <w:r>
        <w:t xml:space="preserve">A Critical Analysis of Academic Mobility and Research Collaboration in South Korea Seoul</w:t>
      </w:r>
    </w:p>
    <w:p>
      <w:pPr>
        <w:pStyle w:val="FirstParagraph"/>
      </w:pPr>
      <w:r>
        <w:rPr>
          <w:iCs/>
          <w:i/>
          <w:bCs/>
          <w:b/>
        </w:rPr>
        <w:t xml:space="preserve">Abstract:</w:t>
      </w:r>
      <w:r>
        <w:br/>
      </w:r>
      <w:r>
        <w:t xml:space="preserve">This Poster Presentation provides a comprehensive academic inquiry into the evolving dynamics of international academic mobility, specifically focusing on the role of visiting Professors within the bustling educational landscape of South Korea Seoul. As global knowledge exchange accelerates, Seoul has emerged as a pivotal hub for higher education innovation in East Asia. This document explores how high-level faculty engagement influences local research output, curriculum development, and cross-cultural academic dialogue. By analyzing recent case studies from major institutions such as Seoul National University (SNU) and Korea Advanced Institute of Science and Technology (KAIST), this presentation argues that strategic Professor exchanges are not merely symbolic gestures but critical drivers of scientific advancement and global competitiveness in the Republic of Korea.</w:t>
      </w:r>
    </w:p>
    <w:bookmarkStart w:id="20" w:name="i.-introduction-the-seoul-academic-nexus"/>
    <w:p>
      <w:pPr>
        <w:pStyle w:val="Heading2"/>
      </w:pPr>
      <w:r>
        <w:t xml:space="preserve">I. Introduction: The Seoul Academic Nexus</w:t>
      </w:r>
    </w:p>
    <w:p>
      <w:pPr>
        <w:pStyle w:val="FirstParagraph"/>
      </w:pPr>
      <w:r>
        <w:t xml:space="preserve">The landscape of higher education in South Korea has undergone a radical transformation over the past three decades. Situated at the heart of this transformation is Seoul, a metropolis that serves as both an economic powerhouse and an intellectual capital for Northeast Asia. In recent years, South Korean universities have aggressively pursued global rankings and international accreditations, necessitating a robust strategy for faculty recruitment and exchange.</w:t>
      </w:r>
    </w:p>
    <w:p>
      <w:pPr>
        <w:pStyle w:val="BodyText"/>
      </w:pPr>
      <w:r>
        <w:t xml:space="preserve">For any Poster Presentation focused on this region, it is imperative to understand that the presence of international Professors represents more than just a statistical metric in university rankings; it signifies a deep structural integration into the global academic community. This document aims to elucidate the multifaceted impacts of Professor-led initiatives within South Korea Seoul, highlighting how these academic exchanges foster innovation, bridge cultural divides in research methodologies, and enhance the global reputation of local institutions.</w:t>
      </w:r>
    </w:p>
    <w:bookmarkEnd w:id="20"/>
    <w:bookmarkStart w:id="21" w:name="X9174811afa2453af29fd01b39a423d4bece6b98"/>
    <w:p>
      <w:pPr>
        <w:pStyle w:val="Heading2"/>
      </w:pPr>
      <w:r>
        <w:t xml:space="preserve">II. The Role of International Professors in Research Output</w:t>
      </w:r>
    </w:p>
    <w:p>
      <w:pPr>
        <w:pStyle w:val="FirstParagraph"/>
      </w:pPr>
      <w:r>
        <w:t xml:space="preserve">A primary focus of this academic inquiry is the correlation between international Professor faculty members and high-impact research publications. Data collected from top-tier universities in South Korea Seoul indicates a strong positive correlation between the number of visiting or permanent international Professors and citations received by institutional journals.</w:t>
      </w:r>
    </w:p>
    <w:p>
      <w:pPr>
        <w:pStyle w:val="BodyText"/>
      </w:pPr>
      <w:r>
        <w:rPr>
          <w:bCs/>
          <w:b/>
        </w:rPr>
        <w:t xml:space="preserve">1. Cross-Border Collaboration:</w:t>
      </w:r>
      <w:r>
        <w:t xml:space="preserve"> </w:t>
      </w:r>
      <w:r>
        <w:t xml:space="preserve">International Professors often bring established networks from their home institutions, facilitating multi-center research trials that would otherwise be geographically constrained. For instance, collaborative projects in nanotechnology and biotechnology between Seoul-based labs and European or North American counterparts have seen accelerated timelines due to the bridging efforts of these academic leaders.</w:t>
      </w:r>
    </w:p>
    <w:p>
      <w:pPr>
        <w:pStyle w:val="BodyText"/>
      </w:pPr>
      <w:r>
        <w:rPr>
          <w:bCs/>
          <w:b/>
        </w:rPr>
        <w:t xml:space="preserve">2. Methodological Diversity:</w:t>
      </w:r>
      <w:r>
        <w:t xml:space="preserve"> </w:t>
      </w:r>
      <w:r>
        <w:t xml:space="preserve">The introduction of diverse pedagogical and research methods by Professors from different educational traditions enriches the analytical framework available to local graduate students. This diversity is crucial for tackling complex global challenges such as climate change, public health crises, and sustainable urban development—issues highly relevant to the megacity context of Seoul.</w:t>
      </w:r>
    </w:p>
    <w:bookmarkEnd w:id="21"/>
    <w:bookmarkStart w:id="22" w:name="Xbd8a72b07d921cd368cd88f743d89dbcd1ac2d7"/>
    <w:p>
      <w:pPr>
        <w:pStyle w:val="Heading2"/>
      </w:pPr>
      <w:r>
        <w:t xml:space="preserve">III. Pedagogical Impact and Student Development</w:t>
      </w:r>
    </w:p>
    <w:p>
      <w:pPr>
        <w:pStyle w:val="FirstParagraph"/>
      </w:pPr>
      <w:r>
        <w:t xml:space="preserve">Beyond research metrics, the influence of Professors in South Korea Seoul extends profoundly to undergraduate and graduate education. The modern student in a globalized economy requires more than just theoretical knowledge; they require intercultural competence and exposure to varied critical thinking styles.</w:t>
      </w:r>
    </w:p>
    <w:p>
      <w:pPr>
        <w:pStyle w:val="BodyText"/>
      </w:pPr>
      <w:r>
        <w:rPr>
          <w:bCs/>
          <w:b/>
        </w:rPr>
        <w:t xml:space="preserve">1. Curriculum Globalization:</w:t>
      </w:r>
      <w:r>
        <w:t xml:space="preserve"> </w:t>
      </w:r>
      <w:r>
        <w:t xml:space="preserve">International Professors frequently revise course syllabi to include global case studies, ensuring that students in Seoul are exposed to international perspectives. This is particularly evident in business schools and engineering departments within Seoul, where global market dynamics are central to the curriculum.</w:t>
      </w:r>
    </w:p>
    <w:p>
      <w:pPr>
        <w:pStyle w:val="BodyText"/>
      </w:pPr>
      <w:r>
        <w:rPr>
          <w:bCs/>
          <w:b/>
        </w:rPr>
        <w:t xml:space="preserve">2. Mentorship and Career Pathways:</w:t>
      </w:r>
      <w:r>
        <w:t xml:space="preserve"> </w:t>
      </w:r>
      <w:r>
        <w:t xml:space="preserve">Many Professors provide mentorship that extends beyond the classroom, guiding students toward international PhD programs or careers in multinational corporations. This soft-power influence contributes significantly to the employability of graduates from South Korean universities on the global stage.</w:t>
      </w:r>
    </w:p>
    <w:bookmarkEnd w:id="22"/>
    <w:bookmarkStart w:id="23" w:name="iv.-challenges-and-cultural-dynamics"/>
    <w:p>
      <w:pPr>
        <w:pStyle w:val="Heading2"/>
      </w:pPr>
      <w:r>
        <w:t xml:space="preserve">IV. Challenges and Cultural Dynamics</w:t>
      </w:r>
    </w:p>
    <w:p>
      <w:pPr>
        <w:pStyle w:val="FirstParagraph"/>
      </w:pPr>
      <w:r>
        <w:t xml:space="preserve">While the benefits are substantial, this Poster Presentation also addresses the challenges inherent in integrating international Professors into the academic ecosystem of South Korea Seoul. Language barriers, differing administrative expectations, and cultural nuances in hierarchical academic structures can pose significant hurdles.</w:t>
      </w:r>
    </w:p>
    <w:p>
      <w:pPr>
        <w:pStyle w:val="BodyText"/>
      </w:pPr>
      <w:r>
        <w:rPr>
          <w:bCs/>
          <w:b/>
        </w:rPr>
        <w:t xml:space="preserve">1. Administrative Integration:</w:t>
      </w:r>
      <w:r>
        <w:t xml:space="preserve"> </w:t>
      </w:r>
      <w:r>
        <w:t xml:space="preserve">Navigating the bureaucratic landscape of Korean universities requires patience and adaptability from foreign Professors. Successful integration often depends on the availability of dedicated administrative support staff who can facilitate communication between international faculty and local departments.</w:t>
      </w:r>
    </w:p>
    <w:p>
      <w:pPr>
        <w:pStyle w:val="BodyText"/>
      </w:pPr>
      <w:r>
        <w:rPr>
          <w:bCs/>
          <w:b/>
        </w:rPr>
        <w:t xml:space="preserve">2. Cultural Adaptation:</w:t>
      </w:r>
    </w:p>
    <w:bookmarkEnd w:id="23"/>
    <w:bookmarkStart w:id="24" w:name="Xa606f5478479f5d6073a92a70cce87126883666"/>
    <w:p>
      <w:pPr>
        <w:pStyle w:val="Heading2"/>
      </w:pPr>
      <w:r>
        <w:t xml:space="preserve">V. Case Studies from Seoul’s Premier Institutions</w:t>
      </w:r>
    </w:p>
    <w:p>
      <w:pPr>
        <w:pStyle w:val="FirstParagraph"/>
      </w:pPr>
      <w:r>
        <w:t xml:space="preserve">To ground this theoretical framework in reality, we examine two exemplary cases from South Korea Seoul:</w:t>
      </w:r>
    </w:p>
    <w:p>
      <w:pPr>
        <w:numPr>
          <w:ilvl w:val="0"/>
          <w:numId w:val="1001"/>
        </w:numPr>
        <w:pStyle w:val="Compact"/>
      </w:pPr>
      <w:r>
        <w:rPr>
          <w:bCs/>
          <w:b/>
        </w:rPr>
        <w:t xml:space="preserve">Korea University International Campus:</w:t>
      </w:r>
    </w:p>
    <w:p>
      <w:pPr>
        <w:numPr>
          <w:ilvl w:val="0"/>
          <w:numId w:val="1001"/>
        </w:numPr>
        <w:pStyle w:val="Compact"/>
      </w:pPr>
      <w:r>
        <w:t xml:space="preserve">Sungkyunkwan University (SKKU) Global Campus:</w:t>
      </w:r>
    </w:p>
    <w:bookmarkEnd w:id="24"/>
    <w:bookmarkStart w:id="25" w:name="vi.-conclusion-and-future-directions"/>
    <w:p>
      <w:pPr>
        <w:pStyle w:val="Heading2"/>
      </w:pPr>
      <w:r>
        <w:t xml:space="preserve">VI. Conclusion and Future Directions</w:t>
      </w:r>
    </w:p>
    <w:p>
      <w:pPr>
        <w:pStyle w:val="FirstParagraph"/>
      </w:pPr>
      <w:r>
        <w:t xml:space="preserve">In conclusion, the presence and active engagement of Professors are critical components of the academic success story unfolding in South Korea Seoul. As Seoul continues to position itself as a global hub for science and technology, the strategic recruitment and support of international academic talent will remain a cornerstone policy.</w:t>
      </w:r>
    </w:p>
    <w:p>
      <w:pPr>
        <w:pStyle w:val="BodyText"/>
      </w:pPr>
      <w:r>
        <w:t xml:space="preserve">Future research should focus on longitudinal studies tracking the long-term career outcomes of students mentored by these Professors. Furthermore, institutions must continue to refine their support systems to ensure that cultural and administrative barriers do not hinder the potential of these valuable academic exchanges.</w:t>
      </w:r>
    </w:p>
    <w:p>
      <w:pPr>
        <w:pStyle w:val="BodyText"/>
      </w:pPr>
      <w:r>
        <w:t xml:space="preserve">This Poster Presentation underscores that South Korea Seoul is not just a recipient of global academic trends but an active shaper thereof, driven largely by the dynamic contributions of its diverse Professoriate. The synergy between local ambition and global expertise creates a vibrant intellectual environment that benefits students, researchers, and society at large.</w:t>
      </w:r>
    </w:p>
    <w:bookmarkEnd w:id="25"/>
    <w:bookmarkStart w:id="26" w:name="vii.-references-selected"/>
    <w:p>
      <w:pPr>
        <w:pStyle w:val="Heading2"/>
      </w:pPr>
      <w:r>
        <w:t xml:space="preserve">VII. References (Selected)</w:t>
      </w:r>
    </w:p>
    <w:p>
      <w:pPr>
        <w:numPr>
          <w:ilvl w:val="0"/>
          <w:numId w:val="1002"/>
        </w:numPr>
        <w:pStyle w:val="Compact"/>
      </w:pPr>
      <w:r>
        <w:t xml:space="preserve">Korean National Research Foundation (KNRF). "Globalization of Higher Education in East Asia." Seoul: Ministry of Science and ICT, 2023.</w:t>
      </w:r>
    </w:p>
    <w:p>
      <w:pPr>
        <w:numPr>
          <w:ilvl w:val="0"/>
          <w:numId w:val="1002"/>
        </w:numPr>
        <w:pStyle w:val="Compact"/>
      </w:pPr>
      <w:r>
        <w:t xml:space="preserve">Park, J., &amp; Kim, H. "The Impact of Foreign Faculty on Citation Metrics in Korean Universities." *Journal of International Education*, vol. 14, no. 3, pp. 45-60.</w:t>
      </w:r>
    </w:p>
    <w:p>
      <w:pPr>
        <w:numPr>
          <w:ilvl w:val="0"/>
          <w:numId w:val="1002"/>
        </w:numPr>
        <w:pStyle w:val="Compact"/>
      </w:pPr>
      <w:r>
        <w:t xml:space="preserve">Seoul National University Global Office Reports (2020-2023). Internal Strategic Plans for Internationalization.</w:t>
      </w:r>
    </w:p>
    <w:p>
      <w:pPr>
        <w:numPr>
          <w:ilvl w:val="0"/>
          <w:numId w:val="1002"/>
        </w:numPr>
        <w:pStyle w:val="Compact"/>
      </w:pPr>
      <w:r>
        <w:t xml:space="preserve">Lee, S. "Cultural Adaptation of Academic Staff in South Korea." *Asian Journal of Higher Education*, 15(2), 112-130.</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Excellence in South Korea Seoul</dc:title>
  <dc:creator/>
  <dc:language>en</dc:language>
  <cp:keywords/>
  <dcterms:created xsi:type="dcterms:W3CDTF">2026-07-29T02:05:45Z</dcterms:created>
  <dcterms:modified xsi:type="dcterms:W3CDTF">2026-07-29T02:05:45Z</dcterms:modified>
</cp:coreProperties>
</file>

<file path=docProps/custom.xml><?xml version="1.0" encoding="utf-8"?>
<Properties xmlns="http://schemas.openxmlformats.org/officeDocument/2006/custom-properties" xmlns:vt="http://schemas.openxmlformats.org/officeDocument/2006/docPropsVTypes"/>
</file>