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6d8ef2256b262da4580a13d0da305c9bd36259d"/>
    <w:p>
      <w:pPr>
        <w:pStyle w:val="Heading1"/>
      </w:pPr>
      <w:r>
        <w:t xml:space="preserve">Innovating for a Sustainable Future: The Academic Role of the Professor in the UAE</w:t>
      </w:r>
    </w:p>
    <w:bookmarkStart w:id="20" w:name="X30d541a13ae125504ca26323bb4b6475a74733d"/>
    <w:p>
      <w:pPr>
        <w:pStyle w:val="Heading2"/>
      </w:pPr>
      <w:r>
        <w:t xml:space="preserve">A Poster Presentation Overview on Higher Education Leadership in United Arab Emirates Abu Dhabi</w:t>
      </w:r>
    </w:p>
    <w:bookmarkEnd w:id="20"/>
    <w:bookmarkEnd w:id="21"/>
    <w:bookmarkStart w:id="22" w:name="introduction-and-context"/>
    <w:p>
      <w:pPr>
        <w:pStyle w:val="Heading3"/>
      </w:pPr>
      <w:r>
        <w:t xml:space="preserve">Introduction and Context</w:t>
      </w:r>
    </w:p>
    <w:p>
      <w:pPr>
        <w:pStyle w:val="FirstParagraph"/>
      </w:pPr>
      <w:r>
        <w:t xml:space="preserve">The landscape of higher education in the modern era is undergoing a profound transformation, driven by rapid technological advancement, global interconnectedness, and the urgent need for sustainable development. Within this dynamic environment, the role of the academic Professor extends far beyond traditional teaching methods. In the bustling intellectual hub of Abu Dhabi within United Arab Emirates Abu Dhabi, educators are positioned at a critical nexus where ancient traditions meet futuristic ambition.</w:t>
      </w:r>
    </w:p>
    <w:p>
      <w:pPr>
        <w:pStyle w:val="BodyText"/>
      </w:pPr>
      <w:r>
        <w:t xml:space="preserve">This poster presentation aims to dissect the multifaceted responsibilities and impacts of a Professor operating within this specific geopolitical and educational context. It argues that the modern academic leader in United Arab Emirates Abu Dhabi is not merely a transmitter of knowledge but a catalyst for societal change, economic diversification, and cultural preservation. The unique environment provided by United Arab Emirates Abu Dhabi offers unparalleled resources and strategic partnerships, allowing the Professor to engage with global challenges through local solutions.</w:t>
      </w:r>
    </w:p>
    <w:bookmarkEnd w:id="22"/>
    <w:bookmarkStart w:id="23" w:name="the-evolution-of-academic-leadership"/>
    <w:p>
      <w:pPr>
        <w:pStyle w:val="Heading3"/>
      </w:pPr>
      <w:r>
        <w:t xml:space="preserve">The Evolution of Academic Leadership</w:t>
      </w:r>
    </w:p>
    <w:p>
      <w:pPr>
        <w:pStyle w:val="FirstParagraph"/>
      </w:pPr>
      <w:r>
        <w:t xml:space="preserve">Historically, the university was an ivory tower. However, today’s Professor in United Arab Emirates Abu Dhabi is deeply embedded in the community. The shift from a purely theoretical approach to applied research is evident across all major institutions in Abu Dhabi. Faculty members are encouraged to collaborate with government entities such as the Department of Culture and Tourism - Abu Dhabi (DCT) and the Ministry of Education, ensuring that academic inquiry aligns with national strategic goals. This symbiotic relationship enhances the relevance of university research while providing policymakers with evidence-based insights.</w:t>
      </w:r>
    </w:p>
    <w:bookmarkEnd w:id="23"/>
    <w:bookmarkStart w:id="24" w:name="cultural-preservation-in-a-global-hub"/>
    <w:p>
      <w:pPr>
        <w:pStyle w:val="Heading3"/>
      </w:pPr>
      <w:r>
        <w:t xml:space="preserve">Cultural Preservation in a Global Hub</w:t>
      </w:r>
    </w:p>
    <w:p>
      <w:pPr>
        <w:pStyle w:val="FirstParagraph"/>
      </w:pPr>
      <w:r>
        <w:t xml:space="preserve">A critical aspect of being a Professor in United Arab Emirates Abu Dhabi is the stewardship of cultural heritage. The region is home to world-class museums and institutions dedicated to preserving Islamic art and history. Academic staff play a pivotal role in curating these narratives through rigorous historical research, conservation science, and digital archiving projects. By integrating local heritage into the global academic discourse, Professors help shape an identity that is both distinctly Emirati and universally accessible.</w:t>
      </w:r>
    </w:p>
    <w:bookmarkEnd w:id="24"/>
    <w:bookmarkStart w:id="25" w:name="research-priorities-in-abu-dhabi"/>
    <w:p>
      <w:pPr>
        <w:pStyle w:val="Heading3"/>
      </w:pPr>
      <w:r>
        <w:t xml:space="preserve">Research Priorities in Abu Dhabi</w:t>
      </w:r>
    </w:p>
    <w:p>
      <w:pPr>
        <w:pStyle w:val="FirstParagraph"/>
      </w:pPr>
      <w:r>
        <w:t xml:space="preserve">The research agenda for any serious academic inquiry conducted within United Arab Emirates Abu Dhabi is heavily influenced by the nation’s vision for post-oil economic sustainability. Key areas of focus include renewable energy, water desalination technologies, artificial intelligence ethics, and biotechnology. Professors are tasked with securing international grants and fostering collaborations that position Abu Dhabi as a global leader in these sectors.</w:t>
      </w:r>
    </w:p>
    <w:p>
      <w:pPr>
        <w:pStyle w:val="BodyText"/>
      </w:pPr>
      <w:r>
        <w:t xml:space="preserve">For instance, research into solar energy efficiency is not just an academic exercise; it is a direct contribution to the UAE’s Energy Strategy 2050. The Professor acts as a bridge between laboratory findings and industrial application. Through partnerships with organizations like Masdar City, academic researchers can test prototypes on a real-world scale, accelerating the timeline from discovery to deployment.</w:t>
      </w:r>
    </w:p>
    <w:bookmarkEnd w:id="25"/>
    <w:bookmarkStart w:id="26" w:name="interdisciplinary-collaboration"/>
    <w:p>
      <w:pPr>
        <w:pStyle w:val="Heading3"/>
      </w:pPr>
      <w:r>
        <w:t xml:space="preserve">Interdisciplinary Collaboration</w:t>
      </w:r>
    </w:p>
    <w:p>
      <w:pPr>
        <w:pStyle w:val="FirstParagraph"/>
      </w:pPr>
      <w:r>
        <w:t xml:space="preserve">The complexity of modern problems requires interdisciplinary solutions. The Poster Presentation highlights that successful Professors in United Arab Emirates Abu Dhabi break down silos between departments. A project on urban planning may involve architects, data scientists, sociologists, and economists working in tandem. This collaborative model is facilitated by the state-of-the-art facilities available across universities in Abu Dhabi.</w:t>
      </w:r>
    </w:p>
    <w:bookmarkEnd w:id="26"/>
    <w:bookmarkStart w:id="27" w:name="digital-transformation-and-ai"/>
    <w:p>
      <w:pPr>
        <w:pStyle w:val="Heading3"/>
      </w:pPr>
      <w:r>
        <w:t xml:space="preserve">Digital Transformation and AI</w:t>
      </w:r>
    </w:p>
    <w:p>
      <w:pPr>
        <w:pStyle w:val="FirstParagraph"/>
      </w:pPr>
      <w:r>
        <w:t xml:space="preserve">In an era defined by the Fourth Industrial Revolution, the Professor must also be a digital pioneer. The integration of Artificial Intelligence into teaching methodologies and administrative processes is accelerating. Professors are exploring how machine learning can personalize student learning paths, analyze vast datasets for scientific discovery, and automate routine tasks to allow for more human-centric engagement. United Arab Emirates Abu Dhabi serves as a sandbox for these innovations, where regulatory frameworks are being developed in tandem with technological adoption.</w:t>
      </w:r>
    </w:p>
    <w:bookmarkEnd w:id="27"/>
    <w:bookmarkStart w:id="28" w:name="industry-academia-partnerships"/>
    <w:p>
      <w:pPr>
        <w:pStyle w:val="Heading3"/>
      </w:pPr>
      <w:r>
        <w:t xml:space="preserve">Industry-Academia Partnerships</w:t>
      </w:r>
    </w:p>
    <w:p>
      <w:pPr>
        <w:pStyle w:val="FirstParagraph"/>
      </w:pPr>
      <w:r>
        <w:t xml:space="preserve">The transfer of knowledge from the university to the marketplace is vital for economic vitality. Professors engage directly with industry leaders to solve specific business challenges, creating a pipeline for graduate employment and startup incubation. This tri-sector model—Government, Academia, and Industry—is particularly strong in United Arab Emirates Abu Dhabi due to proactive government incentives that reward private sector engagement in R&amp;D.</w:t>
      </w:r>
    </w:p>
    <w:bookmarkEnd w:id="28"/>
    <w:bookmarkStart w:id="29" w:name="pedagogy-and-student-development"/>
    <w:p>
      <w:pPr>
        <w:pStyle w:val="Heading3"/>
      </w:pPr>
      <w:r>
        <w:t xml:space="preserve">Pedagogy and Student Development</w:t>
      </w:r>
    </w:p>
    <w:p>
      <w:pPr>
        <w:pStyle w:val="FirstParagraph"/>
      </w:pPr>
      <w:r>
        <w:t xml:space="preserve">The core mandate of the Professor remains education, but the pedagogy has evolved. In United Arab Emirates Abu Dhabi, there is a strong emphasis on critical thinking, creativity, and adaptability rather than rote memorization. The diverse student body in Abu Dhabi classrooms—comprising nationals from across the UAE and international students from around the globe—creates a rich multicultural learning environment.</w:t>
      </w:r>
    </w:p>
    <w:p>
      <w:pPr>
        <w:pStyle w:val="BodyText"/>
      </w:pPr>
      <w:r>
        <w:t xml:space="preserve">Professors utilize active learning strategies such as problem-based learning (PBL) and project-based assessments to prepare students for a volatile global labor market. Mentorship is also emphasized; academic advisors in United Arab Emirates Abu Dhabi often guide students through career planning, networking opportunities, and personal development, ensuring that graduates are not just knowledgeable but also culturally competent leaders.</w:t>
      </w:r>
    </w:p>
    <w:bookmarkEnd w:id="29"/>
    <w:bookmarkStart w:id="30" w:name="global-competitiveness"/>
    <w:p>
      <w:pPr>
        <w:pStyle w:val="Heading3"/>
      </w:pPr>
      <w:r>
        <w:t xml:space="preserve">Global Competitiveness</w:t>
      </w:r>
    </w:p>
    <w:p>
      <w:pPr>
        <w:pStyle w:val="FirstParagraph"/>
      </w:pPr>
      <w:r>
        <w:t xml:space="preserve">To maintain its status as a global education hub, the higher education sector in United Arab Emirates Abu Dhabi attracts top-tier talent from around the world. The Professor here is expected to maintain international standards of excellence. This involves publishing in high-impact journals, presenting at international conferences, and participating in exchange programs.</w:t>
      </w:r>
    </w:p>
    <w:p>
      <w:pPr>
        <w:pStyle w:val="BodyText"/>
      </w:pPr>
      <w:r>
        <w:t xml:space="preserve">The visibility of Abu Dhabi on the global stage is enhanced by the scholarly output of its Professors. Whether it is a paper on climate change impacts in desert regions or a study on digital privacy laws, the insights generated in United Arab Emirates Abu Dhabi contribute to global knowledge bases. This international reputation attracts further investment and talent, creating a virtuous cycle of academic excellence.</w:t>
      </w:r>
    </w:p>
    <w:bookmarkEnd w:id="30"/>
    <w:bookmarkStart w:id="31" w:name="X0a1a5ad51dee8c7084cf542c8e561939450e6ff"/>
    <w:p>
      <w:pPr>
        <w:pStyle w:val="Heading3"/>
      </w:pPr>
      <w:r>
        <w:t xml:space="preserve">Social Responsibility and Community Engagement</w:t>
      </w:r>
    </w:p>
    <w:p>
      <w:pPr>
        <w:pStyle w:val="FirstParagraph"/>
      </w:pPr>
      <w:r>
        <w:t xml:space="preserve">Finally, the social responsibility of the Professor cannot be overstated. In United Arab Emirates Abu Dhabi, universities are often community centers that offer public lectures, workshops for schools, and health clinics open to residents. Professors take their role as public intellectuals seriously, engaging in dialogue with citizens on topics ranging from civic duty to scientific literacy.</w:t>
      </w:r>
    </w:p>
    <w:bookmarkEnd w:id="31"/>
    <w:bookmarkStart w:id="32" w:name="conclusion"/>
    <w:p>
      <w:pPr>
        <w:pStyle w:val="Heading3"/>
      </w:pPr>
      <w:r>
        <w:t xml:space="preserve">Conclusion</w:t>
      </w:r>
    </w:p>
    <w:p>
      <w:pPr>
        <w:pStyle w:val="FirstParagraph"/>
      </w:pPr>
      <w:r>
        <w:t xml:space="preserve">In conclusion, the Professor in United Arab Emirates Abu Dhabi occupies a unique and influential position. They are scholars who bridge the gap between tradition and innovation, local needs and global standards. Through rigorous research, transformative pedagogy, and active community engagement they contribute significantly to the vision of a diversified, knowledge-based economy for United Arab Emirates Abu Dhabi. This poster presentation underscores that investing in academic leadership is not just an investment in education but a strategic imperative for the future of the nation.</w:t>
      </w:r>
    </w:p>
    <w:bookmarkEnd w:id="32"/>
    <w:p>
      <w:pPr>
        <w:pStyle w:val="BodyText"/>
      </w:pPr>
      <w:r>
        <w:rPr>
          <w:bCs/>
          <w:b/>
        </w:rPr>
        <w:t xml:space="preserve">Contact Information:</w:t>
      </w:r>
      <w:r>
        <w:br/>
      </w:r>
      <w:r>
        <w:t xml:space="preserve">Department of Higher Education Research</w:t>
      </w:r>
      <w:r>
        <w:br/>
      </w:r>
      <w:r>
        <w:t xml:space="preserve">Abu Dhabi, United Arab Emirates</w:t>
      </w:r>
      <w:r>
        <w:br/>
      </w:r>
      <w:r>
        <w:t xml:space="preserve">Email: research@abu-dhabi-university.ae | Website: www.abu-dhabi-academia.org</w:t>
      </w:r>
      <w:r>
        <w:br/>
      </w: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Professor in United Arab Emirates Abu Dhabi</dc:title>
  <dc:creator/>
  <dc:language>en</dc:language>
  <cp:keywords/>
  <dcterms:created xsi:type="dcterms:W3CDTF">2026-07-30T09:10:57Z</dcterms:created>
  <dcterms:modified xsi:type="dcterms:W3CDTF">2026-07-30T09:10:57Z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