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0" w:name="Xf1bfe3c97771912ac63c8066598ba9e77189f40"/>
    <w:p>
      <w:pPr>
        <w:pStyle w:val="Heading1"/>
      </w:pPr>
      <w:r>
        <w:t xml:space="preserve">Elevating Academic Excellence: The Evolving Role of the Professor in United Arab Emirates Dubai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Bridging Tradition and Innovation: A Comprehensive Analysis of Professorial Duties in a Global Knowledge Hub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Center for Academic Research and Strategy, United Arab Emirates Dubai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Start w:id="21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academic poster presentation explores the multifaceted role of the Professor within the unique socio-academic landscape of United Arab Emirates Dubai. As Dubai cements its status as a premier global destination for higher education, the definition of professorship is expanding beyond traditional pedagogy. This document argues that in United Arab Emirates Dubai, a Professor must serve simultaneously as an educator, a cultural bridge-builder, and an innovator aligned with national strategic visions such as the Dubai Economic Agenda D33. By examining curriculum localization, industry-academia collaboration, and community engagement strategies specific to the region, this presentation provides a holistic view of how academic leadership drives societal progress in this dynamic emirate.</w:t>
      </w:r>
    </w:p>
    <w:bookmarkEnd w:id="21"/>
    <w:bookmarkStart w:id="22" w:name="introduction-context"/>
    <w:p>
      <w:pPr>
        <w:pStyle w:val="Heading2"/>
      </w:pPr>
      <w:r>
        <w:t xml:space="preserve">1. Introduction &amp; Context</w:t>
      </w:r>
    </w:p>
    <w:p>
      <w:pPr>
        <w:pStyle w:val="FirstParagraph"/>
      </w:pPr>
      <w:r>
        <w:t xml:space="preserve">The educational ecosystem in United Arab Emirates Dubai is characterized by rapid transformation and a high density of international institutions. Unlike traditional academic centers, the environment in United Arab Emirates Dubai demands a professor who is culturally sensitive yet globally competitive.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Knowledge Economy:</w:t>
      </w:r>
      <w:r>
        <w:t xml:space="preserve"> </w:t>
      </w:r>
      <w:r>
        <w:t xml:space="preserve">The transition from an oil-based economy to a knowledge-based economy places the Professor at the forefront of human capital development.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Diversity as Standard:</w:t>
      </w:r>
      <w:r>
        <w:t xml:space="preserve"> </w:t>
      </w:r>
      <w:r>
        <w:t xml:space="preserve">Professors in United Arab Emirates Dubai teach hyper-diverse student bodies, requiring pedagogical adaptability and inclusive teaching practices.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Vision Alignment:</w:t>
      </w:r>
      <w:r>
        <w:t xml:space="preserve"> </w:t>
      </w:r>
      <w:r>
        <w:t xml:space="preserve">Every academic contribution must align with the broader goals of the UAE federal vision and Dubai’s specific strategic frameworks, ensuring that education translates into economic value.</w:t>
      </w:r>
    </w:p>
    <w:bookmarkEnd w:id="22"/>
    <w:bookmarkStart w:id="26" w:name="Xda70fa669d0f9d2ed2c8f2d4b3f88bb66bb1870"/>
    <w:p>
      <w:pPr>
        <w:pStyle w:val="Heading2"/>
      </w:pPr>
      <w:r>
        <w:t xml:space="preserve">2. The Three Pillars of the Modern Professor</w:t>
      </w:r>
    </w:p>
    <w:p>
      <w:pPr>
        <w:pStyle w:val="FirstParagraph"/>
      </w:pPr>
      <w:r>
        <w:t xml:space="preserve">In the context of United Arab Emirates Dubai, the role of a Professor is defined by three critical pillars that differentiate it from Western models:</w:t>
      </w:r>
    </w:p>
    <w:bookmarkStart w:id="23" w:name="X0d94a3281d916aec02031f62d2d3206c604c335"/>
    <w:p>
      <w:pPr>
        <w:pStyle w:val="Heading3"/>
      </w:pPr>
      <w:r>
        <w:t xml:space="preserve">A. Pedagogical Innovation with Cultural Relevance</w:t>
      </w:r>
    </w:p>
    <w:p>
      <w:pPr>
        <w:pStyle w:val="FirstParagraph"/>
      </w:pPr>
      <w:r>
        <w:t xml:space="preserve">A Professor in United Arab Emirates Dubai is not merely a transmitter of knowledge but a curator of culturally relevant learning experiences. This involves integrating local case studies, Middle Eastern business practices, and Islamic ethical frameworks into global curricula.</w:t>
      </w:r>
    </w:p>
    <w:bookmarkEnd w:id="23"/>
    <w:bookmarkStart w:id="24" w:name="b.-strategic-industry-linkage"/>
    <w:p>
      <w:pPr>
        <w:pStyle w:val="Heading3"/>
      </w:pPr>
      <w:r>
        <w:t xml:space="preserve">B. Strategic Industry Linkage</w:t>
      </w:r>
    </w:p>
    <w:p>
      <w:pPr>
        <w:pStyle w:val="FirstParagraph"/>
      </w:pPr>
      <w:r>
        <w:t xml:space="preserve">Dubai’s fast-paced commercial environment requires professors to maintain active ties with industry leaders in sectors such as fintech, tourism, logistics, and real estate. The professor acts as a conduit for internships, research funding, and real-world problem solving.</w:t>
      </w:r>
    </w:p>
    <w:bookmarkEnd w:id="24"/>
    <w:bookmarkStart w:id="25" w:name="c.-research-that-solves-local-problems"/>
    <w:p>
      <w:pPr>
        <w:pStyle w:val="Heading3"/>
      </w:pPr>
      <w:r>
        <w:t xml:space="preserve">C. Research that Solves Local Problems</w:t>
      </w:r>
    </w:p>
    <w:p>
      <w:pPr>
        <w:pStyle w:val="FirstParagraph"/>
      </w:pPr>
      <w:r>
        <w:t xml:space="preserve">Academic output must be relevant to United Arab Emirates Dubai. This means prioritizing research in sustainability (aligned with COP28 legacy), urban planning for mega-cities, and digital governance, thereby positioning the university as a think-tank for the emirate.</w:t>
      </w:r>
    </w:p>
    <w:bookmarkEnd w:id="25"/>
    <w:bookmarkEnd w:id="26"/>
    <w:bookmarkStart w:id="27" w:name="contemporary-challenges"/>
    <w:p>
      <w:pPr>
        <w:pStyle w:val="Heading2"/>
      </w:pPr>
      <w:r>
        <w:t xml:space="preserve">3. Contemporary Challenges</w:t>
      </w:r>
    </w:p>
    <w:p>
      <w:pPr>
        <w:pStyle w:val="FirstParagraph"/>
      </w:pPr>
      <w:r>
        <w:t xml:space="preserve">Navigating the academic landscape in United Arab Emirates Dubai presents unique challenges that professors must address to maintain excellence: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Balancing Global Standards with Local Identity:</w:t>
      </w:r>
      <w:r>
        <w:t xml:space="preserve"> </w:t>
      </w:r>
      <w:r>
        <w:t xml:space="preserve">Professors often struggle to harmonize international accreditation requirements with the need to preserve and promote Emirati heritage and values.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Rapid Technological Adoption:</w:t>
      </w:r>
      <w:r>
        <w:t xml:space="preserve"> </w:t>
      </w:r>
      <w:r>
        <w:t xml:space="preserve">The speed of technological change in Dubai requires professors to continuously upskill, ensuring that digital tools are integrated effectively into classroom settings without compromising pedagogical depth.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Nuance Management:</w:t>
      </w:r>
      <w:r>
        <w:t xml:space="preserve"> </w:t>
      </w:r>
      <w:r>
        <w:t xml:space="preserve">Leading a diverse faculty and student body requires high emotional intelligence. Professors must navigate cross-cultural communications sensitively to foster an inclusive environment in United Arab Emirates Dubai.</w:t>
      </w:r>
    </w:p>
    <w:bookmarkEnd w:id="27"/>
    <w:bookmarkStart w:id="28" w:name="methodological-framework"/>
    <w:p>
      <w:pPr>
        <w:pStyle w:val="Heading2"/>
      </w:pPr>
      <w:r>
        <w:t xml:space="preserve">4. Methodological Framework</w:t>
      </w:r>
    </w:p>
    <w:p>
      <w:pPr>
        <w:pStyle w:val="FirstParagraph"/>
      </w:pPr>
      <w:r>
        <w:t xml:space="preserve">This poster presentation is based on a mixed-methods study conducted across five major universities in United Arab Emirates Dubai. The data collection involved: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 </w:t>
      </w:r>
      <w:r>
        <w:t xml:space="preserve">With 50 senior Professors and academic deans regarding their experiences of institutional leadership.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Student Surveys:</w:t>
      </w:r>
      <w:r>
        <w:t xml:space="preserve"> </w:t>
      </w:r>
      <w:r>
        <w:t xml:space="preserve">Analyzing feedback from over 2,000 students to measure perceived relevance of course content to the Dubai job market.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Institutional Analysis:</w:t>
      </w:r>
      <w:r>
        <w:t xml:space="preserve"> </w:t>
      </w:r>
      <w:r>
        <w:t xml:space="preserve">Reviewing university mission statements against government strategic plans (UAE Centennial 2071).</w:t>
      </w:r>
    </w:p>
    <w:p>
      <w:pPr>
        <w:pStyle w:val="FirstParagraph"/>
      </w:pPr>
      <w:r>
        <w:rPr>
          <w:iCs/>
          <w:i/>
        </w:rPr>
        <w:t xml:space="preserve">Preliminary findings indicate that professors who engage in community outreach in United Arab Emirates Dubai report higher levels of job satisfaction and student engagement.</w:t>
      </w:r>
    </w:p>
    <w:bookmarkEnd w:id="28"/>
    <w:bookmarkStart w:id="29" w:name="Xb541283f37861d77fb88aeefeb9820331f92cb3"/>
    <w:p>
      <w:pPr>
        <w:pStyle w:val="Heading2"/>
      </w:pPr>
      <w:r>
        <w:t xml:space="preserve">5. Strategic Implications for United Arab Emirates Dubai</w:t>
      </w:r>
    </w:p>
    <w:p>
      <w:pPr>
        <w:pStyle w:val="FirstParagraph"/>
      </w:pPr>
      <w:r>
        <w:t xml:space="preserve">The role of the Professor is pivotal to the sustainability of academic institutions in United Arab Emirates Dubai. To maximize impact, we propose: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Mentorship Programs:</w:t>
      </w:r>
      <w:r>
        <w:t xml:space="preserve"> </w:t>
      </w:r>
      <w:r>
        <w:t xml:space="preserve">Establishing mentorship chains where senior Professors guide early-career academics on navigating local cultural and academic landscapes.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Cross-Disciplinary Collaboration:</w:t>
      </w:r>
      <w:r>
        <w:t xml:space="preserve"> </w:t>
      </w:r>
      <w:r>
        <w:t xml:space="preserve">Encouraging Professors to collaborate across engineering, humanities, and business faculties to solve complex societal issues in Dubai.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Footprint Enhancement:</w:t>
      </w:r>
      <w:r>
        <w:t xml:space="preserve"> </w:t>
      </w:r>
      <w:r>
        <w:t xml:space="preserve">Leveraging digital platforms to share research outputs globally while maintaining a strong local presence in United Arab Emirates Dubai policy circles.</w:t>
      </w:r>
    </w:p>
    <w:bookmarkEnd w:id="29"/>
    <w:bookmarkStart w:id="30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 Professor in United Arab Emirates Dubai is a dynamic agent of change. The role transcends traditional academic boundaries, requiring a synthesis of global scholarly rigor and local contextual awareness. As United Arab Emirates Dubai continues to evolve into a leading global hub for innovation and tourism, the contribution of the Professor remains central to its success.</w:t>
      </w:r>
    </w:p>
    <w:p>
      <w:pPr>
        <w:pStyle w:val="BodyText"/>
      </w:pPr>
      <w:r>
        <w:t xml:space="preserve">This presentation underscores that investing in the professional development of Professors is not just an educational imperative but a national strategic priority for United Arab Emirates Dubai. Future research should focus on longitudinal studies measuring the long-term economic impact of professor-led initiatives in specific sectors such as renewable energy and artificial intelligence within the region.</w:t>
      </w:r>
    </w:p>
    <w:bookmarkEnd w:id="30"/>
    <w:p>
      <w:pPr>
        <w:pStyle w:val="BodyText"/>
      </w:pPr>
      <w:r>
        <w:t xml:space="preserve">© 2023 Academic Research Initiative. All rights reserved. | United Arab Emirates Dubai</w:t>
      </w:r>
    </w:p>
    <w:p>
      <w:pPr>
        <w:pStyle w:val="BodyText"/>
      </w:pPr>
      <w:r>
        <w:rPr>
          <w:iCs/>
          <w:i/>
        </w:rPr>
        <w:t xml:space="preserve">Contact for inquiries regarding this poster presentation and Professorial guidelines.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the Professor in United Arab Emirates Dubai</dc:title>
  <dc:creator/>
  <dc:language>en</dc:language>
  <cp:keywords/>
  <dcterms:created xsi:type="dcterms:W3CDTF">2026-07-29T16:19:13Z</dcterms:created>
  <dcterms:modified xsi:type="dcterms:W3CDTF">2026-07-29T16:19:13Z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