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Intersection</w:t>
      </w:r>
      <w:r>
        <w:t xml:space="preserve"> </w:t>
      </w:r>
      <w:r>
        <w:t xml:space="preserve">of</w:t>
      </w:r>
      <w:r>
        <w:t xml:space="preserve"> </w:t>
      </w:r>
      <w:r>
        <w:t xml:space="preserve">Artificial</w:t>
      </w:r>
      <w:r>
        <w:t xml:space="preserve"> </w:t>
      </w:r>
      <w:r>
        <w:t xml:space="preserve">Intelligence</w:t>
      </w:r>
      <w:r>
        <w:t xml:space="preserve"> </w:t>
      </w:r>
      <w:r>
        <w:t xml:space="preserve">and</w:t>
      </w:r>
      <w:r>
        <w:t xml:space="preserve"> </w:t>
      </w:r>
      <w:r>
        <w:t xml:space="preserve">Urban</w:t>
      </w:r>
      <w:r>
        <w:t xml:space="preserve"> </w:t>
      </w:r>
      <w:r>
        <w:t xml:space="preserve">Sustainability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75f606ad116fe16c304318144b18aa4381cead5"/>
    <w:p>
      <w:pPr>
        <w:pStyle w:val="Heading1"/>
      </w:pPr>
      <w:r>
        <w:t xml:space="preserve">Bridging Data and Destiny: Professor Eleanor Vance’s Research on AI-Driven Urban Resilience</w:t>
      </w:r>
    </w:p>
    <w:p>
      <w:pPr>
        <w:pStyle w:val="FirstParagraph"/>
      </w:pPr>
      <w:r>
        <w:rPr>
          <w:bCs/>
          <w:b/>
        </w:rPr>
        <w:t xml:space="preserve">Author:</w:t>
      </w:r>
      <w:r>
        <w:t xml:space="preserve"> </w:t>
      </w:r>
      <w:r>
        <w:t xml:space="preserve">Department of Urban Informatics, Stanford University</w:t>
      </w:r>
      <w:r>
        <w:br/>
      </w:r>
      <w:r>
        <w:rPr>
          <w:bCs/>
          <w:b/>
        </w:rPr>
        <w:t xml:space="preserve">Presentation Location:</w:t>
      </w:r>
      <w:r>
        <w:t xml:space="preserve"> </w:t>
      </w:r>
      <w:r>
        <w:t xml:space="preserve">United States San Francisco, Moscone Center West</w:t>
      </w:r>
      <w:r>
        <w:br/>
      </w:r>
      <w:r>
        <w:rPr>
          <w:bCs/>
          <w:b/>
        </w:rPr>
        <w:t xml:space="preserve">Date:</w:t>
      </w:r>
      <w:r>
        <w:t xml:space="preserve"> </w:t>
      </w:r>
      <w:r>
        <w:t xml:space="preserve">October 2023</w:t>
      </w:r>
    </w:p>
    <w:bookmarkEnd w:id="20"/>
    <w:bookmarkStart w:id="22" w:name="introduction"/>
    <w:bookmarkStart w:id="21" w:name="i.-introduction-and-context"/>
    <w:p>
      <w:pPr>
        <w:pStyle w:val="Heading2"/>
      </w:pPr>
      <w:r>
        <w:t xml:space="preserve">I. Introduction and Context</w:t>
      </w:r>
    </w:p>
    <w:p>
      <w:pPr>
        <w:pStyle w:val="FirstParagraph"/>
      </w:pPr>
      <w:r>
        <w:t xml:space="preserve">In the rapidly evolving landscape of modern urban studies, the role of artificial intelligence has transcended mere automation to become a critical tool for strategic decision-making and civic resilience. This</w:t>
      </w:r>
      <w:r>
        <w:t xml:space="preserve"> </w:t>
      </w:r>
      <w:r>
        <w:rPr>
          <w:bCs/>
          <w:b/>
        </w:rPr>
        <w:t xml:space="preserve">Poster Presentation academic</w:t>
      </w:r>
      <w:r>
        <w:t xml:space="preserve"> </w:t>
      </w:r>
      <w:r>
        <w:t xml:space="preserve">document serves as a comprehensive visual and textual summary of pioneering research conducted by Professor Eleanor Vance, a distinguished scholar in computational sociology and urban planning. The primary objective of this presentation is to elucidate the complex interplay between algorithmic governance, environmental sustainability, and social equity within one of the most technologically advanced metropolitan areas in the world:</w:t>
      </w:r>
      <w:r>
        <w:t xml:space="preserve"> </w:t>
      </w:r>
      <w:r>
        <w:rPr>
          <w:bCs/>
          <w:b/>
        </w:rPr>
        <w:t xml:space="preserve">United States San Francisco</w:t>
      </w:r>
      <w:r>
        <w:t xml:space="preserve">.</w:t>
      </w:r>
    </w:p>
    <w:p>
      <w:pPr>
        <w:pStyle w:val="BodyText"/>
      </w:pPr>
      <w:r>
        <w:t xml:space="preserve">As cities face unprecedented challenges ranging from climate change impacts to housing crises and infrastructure decay, traditional planning methodologies are proving insufficient. Professor Vance’s work emerges as a vital intervention, proposing a new paradigm where data-driven insights guide policy formulation. By focusing on</w:t>
      </w:r>
      <w:r>
        <w:t xml:space="preserve"> </w:t>
      </w:r>
      <w:r>
        <w:rPr>
          <w:bCs/>
          <w:b/>
        </w:rPr>
        <w:t xml:space="preserve">United States San Francisco</w:t>
      </w:r>
      <w:r>
        <w:t xml:space="preserve">, this study leverages the unique demographic density, technological infrastructure, and progressive policy environment of the city to test and validate models of AI-enhanced urban management. The significance of this research cannot be overstated; it offers a replicable framework for other global cities striving to balance economic growth with environmental stewardship.</w:t>
      </w:r>
    </w:p>
    <w:bookmarkEnd w:id="21"/>
    <w:bookmarkEnd w:id="22"/>
    <w:bookmarkStart w:id="24" w:name="research-questions"/>
    <w:bookmarkStart w:id="23" w:name="ii.-core-research-questions"/>
    <w:p>
      <w:pPr>
        <w:pStyle w:val="Heading2"/>
      </w:pPr>
      <w:r>
        <w:t xml:space="preserve">II. Core Research Questions</w:t>
      </w:r>
    </w:p>
    <w:p>
      <w:pPr>
        <w:pStyle w:val="FirstParagraph"/>
      </w:pPr>
      <w:r>
        <w:t xml:space="preserve">The foundation of this academic inquiry rests on three pivotal questions that drive the methodology and analysis presented in this poster. First, how can machine learning algorithms predict micro-climatic variations within specific neighborhoods of</w:t>
      </w:r>
      <w:r>
        <w:t xml:space="preserve"> </w:t>
      </w:r>
      <w:r>
        <w:rPr>
          <w:bCs/>
          <w:b/>
        </w:rPr>
        <w:t xml:space="preserve">United States San Francisco</w:t>
      </w:r>
      <w:r>
        <w:t xml:space="preserve">, thereby enabling targeted interventions for urban heat island mitigation? Second, what is the impact of automated traffic management systems on carbon emissions and public transportation efficiency in high-density zones? Finally, and perhaps most critically, how can we ensure that the deployment of these AI technologies does not exacerbate existing socio-economic disparities?</w:t>
      </w:r>
    </w:p>
    <w:p>
      <w:pPr>
        <w:pStyle w:val="BodyText"/>
      </w:pPr>
      <w:r>
        <w:t xml:space="preserve">These questions are not merely theoretical; they are rooted in the urgent practical needs of</w:t>
      </w:r>
      <w:r>
        <w:t xml:space="preserve"> </w:t>
      </w:r>
      <w:r>
        <w:rPr>
          <w:bCs/>
          <w:b/>
        </w:rPr>
        <w:t xml:space="preserve">United States San Francisco</w:t>
      </w:r>
      <w:r>
        <w:t xml:space="preserve">. The city’s geography, characterized by steep hills and coastal fog patterns, creates unique micro-climates that standard models fail to capture accurately. Similarly, the heavy reliance on ride-sharing services and private vehicles contributes significantly to congestion. Professor Vance’s team has developed proprietary datasets that integrate real-time sensor data from municipal infrastructure with historical demographic records, allowing for a nuanced analysis of these complex systems.</w:t>
      </w:r>
    </w:p>
    <w:bookmarkEnd w:id="23"/>
    <w:bookmarkEnd w:id="24"/>
    <w:bookmarkStart w:id="26" w:name="methodology"/>
    <w:bookmarkStart w:id="25" w:name="iii.-methodological-approach"/>
    <w:p>
      <w:pPr>
        <w:pStyle w:val="Heading2"/>
      </w:pPr>
      <w:r>
        <w:t xml:space="preserve">III. Methodological Approach</w:t>
      </w:r>
    </w:p>
    <w:p>
      <w:pPr>
        <w:pStyle w:val="FirstParagraph"/>
      </w:pPr>
      <w:r>
        <w:t xml:space="preserve">The methodology employed in this study is interdisciplinary, combining elements of computer science, environmental engineering, and public policy analysis. The data collection phase involved the deployment of over 500 IoT sensors across key districts in</w:t>
      </w:r>
      <w:r>
        <w:t xml:space="preserve"> </w:t>
      </w:r>
      <w:r>
        <w:rPr>
          <w:bCs/>
          <w:b/>
        </w:rPr>
        <w:t xml:space="preserve">United States San Francisco</w:t>
      </w:r>
      <w:r>
        <w:t xml:space="preserve">, including Mission District, SoMa (South of Market), and the Financial District. These sensors monitored variables such as air quality index (AQI), ambient temperature, noise pollution levels, and pedestrian flow rates.</w:t>
      </w:r>
    </w:p>
    <w:p>
      <w:pPr>
        <w:pStyle w:val="BodyText"/>
      </w:pPr>
      <w:r>
        <w:t xml:space="preserve">Data processing was conducted using a hybrid model of Convolutional Neural Networks (CNNs) for image recognition tasks—such as identifying green space coverage from satellite imagery—and Recurrent Neural Networks (RNNs) for time-series analysis of traffic and energy consumption patterns. The academic rigor of this</w:t>
      </w:r>
      <w:r>
        <w:t xml:space="preserve"> </w:t>
      </w:r>
      <w:r>
        <w:rPr>
          <w:bCs/>
          <w:b/>
        </w:rPr>
        <w:t xml:space="preserve">Poster Presentation</w:t>
      </w:r>
      <w:r>
        <w:t xml:space="preserve"> </w:t>
      </w:r>
      <w:r>
        <w:t xml:space="preserve">is further bolstered by a comparative analysis with peer cities, ensuring that the findings are robust and not merely artifacts of local peculiarities. Furthermore, ethical considerations were paramount; an AI ethics board was established to review all data collection protocols to ensure privacy compliance and algorithmic fairness.</w:t>
      </w:r>
    </w:p>
    <w:bookmarkEnd w:id="25"/>
    <w:bookmarkEnd w:id="26"/>
    <w:bookmarkStart w:id="28" w:name="key-findings"/>
    <w:bookmarkStart w:id="27" w:name="iv.-key-findings-and-results"/>
    <w:p>
      <w:pPr>
        <w:pStyle w:val="Heading2"/>
      </w:pPr>
      <w:r>
        <w:t xml:space="preserve">IV. Key Findings and Results</w:t>
      </w:r>
    </w:p>
    <w:p>
      <w:pPr>
        <w:pStyle w:val="FirstParagraph"/>
      </w:pPr>
      <w:r>
        <w:t xml:space="preserve">The results of Professor Vance’s research reveal several groundbreaking insights. Firstly, the predictive models achieved an accuracy rate of 94% in forecasting localized temperature spikes, allowing city planners to simulate the impact of various greening strategies with unprecedented precision. The study demonstrates that increasing tree canopy cover by just 15% in specific heat-vulnerable zones could reduce ambient temperatures by up to 3 degrees Celsius during summer months.</w:t>
      </w:r>
    </w:p>
    <w:p>
      <w:pPr>
        <w:pStyle w:val="BodyText"/>
      </w:pPr>
      <w:r>
        <w:t xml:space="preserve">Secondly, the implementation of adaptive traffic signal control systems resulted in a 22% reduction in average commute times and a corresponding 18% decrease in vehicular emissions within tested corridors. However, the most significant finding relates to social equity. The analysis uncovered that low-income neighborhoods often lacked access to high-quality sensor data infrastructure, leading to "data deserts." Professor Vance proposes a "Data Justice Framework" which advocates for equitable distribution of monitoring resources and community-led data governance models.</w:t>
      </w:r>
    </w:p>
    <w:p>
      <w:pPr>
        <w:pStyle w:val="BodyText"/>
      </w:pPr>
      <w:r>
        <w:t xml:space="preserve">These findings are visually represented in the attached poster through heat maps, network graphs, and comparative bar charts, providing an immediate visual impact that complements the detailed textual analysis. The poster highlights specific case studies from</w:t>
      </w:r>
      <w:r>
        <w:t xml:space="preserve"> </w:t>
      </w:r>
      <w:r>
        <w:rPr>
          <w:bCs/>
          <w:b/>
        </w:rPr>
        <w:t xml:space="preserve">United States San Francisco</w:t>
      </w:r>
      <w:r>
        <w:t xml:space="preserve">, such as the transformation of vacant lots into community gardens based on AI recommendations, which led to increased social cohesion and improved mental health outcomes among residents.</w:t>
      </w:r>
    </w:p>
    <w:bookmarkEnd w:id="27"/>
    <w:bookmarkEnd w:id="28"/>
    <w:bookmarkStart w:id="30" w:name="implications"/>
    <w:bookmarkStart w:id="29" w:name="v.-implications-for-policy-and-practice"/>
    <w:p>
      <w:pPr>
        <w:pStyle w:val="Heading2"/>
      </w:pPr>
      <w:r>
        <w:t xml:space="preserve">V. Implications for Policy and Practice</w:t>
      </w:r>
    </w:p>
    <w:p>
      <w:pPr>
        <w:pStyle w:val="FirstParagraph"/>
      </w:pPr>
      <w:r>
        <w:t xml:space="preserve">The implications of this research extend far beyond the academic realm. For policymakers in</w:t>
      </w:r>
      <w:r>
        <w:t xml:space="preserve"> </w:t>
      </w:r>
      <w:r>
        <w:rPr>
          <w:bCs/>
          <w:b/>
        </w:rPr>
        <w:t xml:space="preserve">United States San Francisco</w:t>
      </w:r>
      <w:r>
        <w:t xml:space="preserve">, the study offers actionable recommendations for integrating AI tools into existing municipal frameworks. It suggests a phased approach to technology adoption, starting with low-risk applications like waste management optimization before moving to more complex systems like autonomous public transit.</w:t>
      </w:r>
    </w:p>
    <w:p>
      <w:pPr>
        <w:pStyle w:val="BodyText"/>
      </w:pPr>
      <w:r>
        <w:t xml:space="preserve">Moreover, the research underscores the importance of interdisciplinary collaboration. Urban planners cannot work in silos; they must engage with data scientists, ethicists, and community leaders. Professor Vance’s framework provides a blueprint for such collaborations, emphasizing transparency and accountability. The study argues that technology should not be viewed as a silver bullet but as a tool that amplifies human intent. Therefore, the ethical design of these systems is crucial to ensuring they serve the public good rather than corporate interests.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this</w:t>
      </w:r>
      <w:r>
        <w:t xml:space="preserve"> </w:t>
      </w:r>
      <w:r>
        <w:rPr>
          <w:bCs/>
          <w:b/>
        </w:rPr>
        <w:t xml:space="preserve">Poster Presentation academic</w:t>
      </w:r>
      <w:r>
        <w:t xml:space="preserve"> </w:t>
      </w:r>
      <w:r>
        <w:t xml:space="preserve">document underscores the transformative potential of artificial intelligence in reshaping urban environments. Professor Eleanor Vance’s work exemplifies how rigorous scientific inquiry can address pressing societal challenges. By focusing on</w:t>
      </w:r>
      <w:r>
        <w:t xml:space="preserve"> </w:t>
      </w:r>
      <w:r>
        <w:rPr>
          <w:bCs/>
          <w:b/>
        </w:rPr>
        <w:t xml:space="preserve">United States San Francisco</w:t>
      </w:r>
      <w:r>
        <w:t xml:space="preserve">, we see a microcosm of global urban trends and opportunities for innovation. The findings not only advance our understanding of AI-driven urban resilience but also provide a tangible roadmap for creating more sustainable, equitable, and livable cities.</w:t>
      </w:r>
    </w:p>
    <w:p>
      <w:pPr>
        <w:pStyle w:val="BodyText"/>
      </w:pPr>
      <w:r>
        <w:t xml:space="preserve">The future of urban planning lies in the harmonious integration of technology and humanity. As we move forward, it is imperative that we continue to refine these models, expand our datasets, and engage in ongoing dialogue with the communities we serve. This research is a step toward that vision, offering hope and practical solutions for a resilient urban future.</w:t>
      </w:r>
    </w:p>
    <w:bookmarkEnd w:id="31"/>
    <w:bookmarkEnd w:id="32"/>
    <w:bookmarkStart w:id="34" w:name="references"/>
    <w:bookmarkStart w:id="33" w:name="vii.-references"/>
    <w:p>
      <w:pPr>
        <w:pStyle w:val="Heading2"/>
      </w:pPr>
      <w:r>
        <w:t xml:space="preserve">VII. References</w:t>
      </w:r>
    </w:p>
    <w:p>
      <w:pPr>
        <w:numPr>
          <w:ilvl w:val="0"/>
          <w:numId w:val="1001"/>
        </w:numPr>
        <w:pStyle w:val="Compact"/>
      </w:pPr>
      <w:r>
        <w:t xml:space="preserve">Vance, E., &amp; Chen, L. (2023). *Algorithmic Urbanism: AI Applications in San Francisco*. Journal of Smart Cities, 15(4), 112-130.</w:t>
      </w:r>
    </w:p>
    <w:p>
      <w:pPr>
        <w:numPr>
          <w:ilvl w:val="0"/>
          <w:numId w:val="1001"/>
        </w:numPr>
        <w:pStyle w:val="Compact"/>
      </w:pPr>
      <w:r>
        <w:t xml:space="preserve">San Francisco Office of Technology. (2022). *Annual Report on Digital Infrastructure and Equity*. City &amp; County of San Francisco.</w:t>
      </w:r>
    </w:p>
    <w:p>
      <w:pPr>
        <w:numPr>
          <w:ilvl w:val="0"/>
          <w:numId w:val="1001"/>
        </w:numPr>
        <w:pStyle w:val="Compact"/>
      </w:pPr>
      <w:r>
        <w:t xml:space="preserve">Smith, J. (2023). *Ethics in Automated Governance: A Critical Review*. AI &amp; Society, 38(1), 45-60.</w:t>
      </w:r>
    </w:p>
    <w:p>
      <w:pPr>
        <w:numPr>
          <w:ilvl w:val="0"/>
          <w:numId w:val="1001"/>
        </w:numPr>
        <w:pStyle w:val="Compact"/>
      </w:pPr>
      <w:r>
        <w:t xml:space="preserve">United Nations Human Settlements Programme. (2021). *World Cities Report: The Value of Sustainable Urbanization*.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Intersection of Artificial Intelligence and Urban Sustainability in United States San Francisco</dc:title>
  <dc:creator/>
  <dc:language>en</dc:language>
  <cp:keywords/>
  <dcterms:created xsi:type="dcterms:W3CDTF">2026-07-29T16:24:46Z</dcterms:created>
  <dcterms:modified xsi:type="dcterms:W3CDTF">2026-07-29T16:24:46Z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