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af6f36c1a6cc76ffb5981b695c9126fd0fe998f"/>
    <w:p>
      <w:pPr>
        <w:pStyle w:val="Heading1"/>
      </w:pPr>
      <w:r>
        <w:t xml:space="preserve">The Professor as a Catalyst for Academic Excellence and Innovation in Vietnam Ho Chi Minh City</w:t>
      </w:r>
    </w:p>
    <w:p>
      <w:pPr>
        <w:pStyle w:val="FirstParagraph"/>
      </w:pPr>
      <w:r>
        <w:t xml:space="preserve">A Strategic Analysis of Higher Education Development, International Collaboration, and Socio-Economic Impact</w:t>
      </w:r>
    </w:p>
    <w:bookmarkEnd w:id="20"/>
    <w:bookmarkStart w:id="21" w:name="X3368e9a1bea5c45d34de9bd76f69c4e7ae554ae"/>
    <w:p>
      <w:pPr>
        <w:pStyle w:val="Heading2"/>
      </w:pPr>
      <w:r>
        <w:t xml:space="preserve">1. Introduction: The Role of the Professor in Modern Vietnam Ho Chi Minh City</w:t>
      </w:r>
    </w:p>
    <w:p>
      <w:pPr>
        <w:pStyle w:val="FirstParagraph"/>
      </w:pPr>
      <w:r>
        <w:t xml:space="preserve">The landscape of higher education is undergoing a profound transformation, particularly within emerging economic hubs such as Vietnam Ho Chi Minh City. At the heart of this transformation stands the Professor—a figure who has evolved from being merely a transmitter of knowledge to becoming a pivotal leader in research, policy-making, and international collaboration. This poster presentation explores the multifaceted role of the Professor in shaping academic discourse and driving innovation within Vietnam Ho Chi Minh City.</w:t>
      </w:r>
    </w:p>
    <w:p>
      <w:pPr>
        <w:pStyle w:val="BodyText"/>
      </w:pPr>
      <w:r>
        <w:t xml:space="preserve">As one of the largest economic centers in Southeast Asia, Vietnam Ho Chi Minh City faces unique challenges regarding workforce development, technological adoption, and sustainable growth. The Professor serves as a critical bridge between theoretical knowledge and practical application. By fostering an environment where rigorous academic inquiry meets societal needs, Professors in Vietnam Ho Chi Minh City are instrumental in addressing local issues while aligning with global standards.</w:t>
      </w:r>
    </w:p>
    <w:bookmarkEnd w:id="21"/>
    <w:bookmarkStart w:id="22" w:name="the-evolving-identity-of-the-professor"/>
    <w:p>
      <w:pPr>
        <w:pStyle w:val="Heading2"/>
      </w:pPr>
      <w:r>
        <w:t xml:space="preserve">2. The Evolving Identity of the Professor</w:t>
      </w:r>
    </w:p>
    <w:p>
      <w:pPr>
        <w:pStyle w:val="FirstParagraph"/>
      </w:pPr>
      <w:r>
        <w:t xml:space="preserve">To understand the significance of academic leadership in this region, one must first deconstruct the modern definition of a Professor. In Vietnam Ho Chi Minh City, the traditional model of teaching-only faculty members is rapidly giving way to a hybrid model that emphasizes research output and community engagement.</w:t>
      </w:r>
    </w:p>
    <w:p>
      <w:pPr>
        <w:numPr>
          <w:ilvl w:val="0"/>
          <w:numId w:val="1001"/>
        </w:numPr>
        <w:pStyle w:val="Compact"/>
      </w:pPr>
      <w:r>
        <w:rPr>
          <w:bCs/>
          <w:b/>
        </w:rPr>
        <w:t xml:space="preserve">Educator:</w:t>
      </w:r>
      <w:r>
        <w:t xml:space="preserve"> </w:t>
      </w:r>
      <w:r>
        <w:t xml:space="preserve">First and foremost, the Professor remains dedicated to pedagogy. However, in Vietnam Ho Chi Minh City, this role has expanded to include curriculum design that incorporates digital literacy, critical thinking, and cross-cultural communication skills essential for the global market.</w:t>
      </w:r>
    </w:p>
    <w:p>
      <w:pPr>
        <w:numPr>
          <w:ilvl w:val="0"/>
          <w:numId w:val="1001"/>
        </w:numPr>
        <w:pStyle w:val="Compact"/>
      </w:pPr>
      <w:r>
        <w:rPr>
          <w:bCs/>
          <w:b/>
        </w:rPr>
        <w:t xml:space="preserve">Researcher:</w:t>
      </w:r>
      <w:r>
        <w:t xml:space="preserve"> </w:t>
      </w:r>
      <w:r>
        <w:t xml:space="preserve">The demand for empirical evidence-based solutions has elevated the status of research within Vietnamese academia. Professors are increasingly expected to publish in international journals, thereby raising the profile of Vietnam Ho Chi Minh City as a center for intellectual capital.</w:t>
      </w:r>
    </w:p>
    <w:p>
      <w:pPr>
        <w:numPr>
          <w:ilvl w:val="0"/>
          <w:numId w:val="1001"/>
        </w:numPr>
        <w:pStyle w:val="Compact"/>
      </w:pPr>
      <w:r>
        <w:rPr>
          <w:bCs/>
          <w:b/>
        </w:rPr>
        <w:t xml:space="preserve">Innovator and Entrepreneur:</w:t>
      </w:r>
      <w:r>
        <w:t xml:space="preserve"> </w:t>
      </w:r>
      <w:r>
        <w:t xml:space="preserve">A growing trend in Vietnam Ho Chi Minh City is the integration of entrepreneurship into academic roles. Professors are not only teaching business concepts but are also launching startups, patenting technologies, and consulting for local industries. This shift aligns with national goals to transition from a manufacturing-based economy to an innovation-driven one.</w:t>
      </w:r>
    </w:p>
    <w:bookmarkEnd w:id="22"/>
    <w:bookmarkStart w:id="25" w:name="X53026faafd4856f15fcfc77b588b298b3033694"/>
    <w:p>
      <w:pPr>
        <w:pStyle w:val="Heading2"/>
      </w:pPr>
      <w:r>
        <w:t xml:space="preserve">3. Academic Influence in the Context of Vietnam Ho Chi Minh City</w:t>
      </w:r>
    </w:p>
    <w:p>
      <w:pPr>
        <w:pStyle w:val="FirstParagraph"/>
      </w:pPr>
      <w:r>
        <w:t xml:space="preserve">The impact of the Professor cannot be viewed in isolation; it is deeply contextualized within the specific socio-economic environment of Vietnam Ho Chi Minh City. This dynamic city, often referred to as "Asia's Next Tiger Economy," requires a workforce that is adaptable and highly skilled. The Professor plays a crucial role in talent development through several key mechanisms:</w:t>
      </w:r>
    </w:p>
    <w:bookmarkStart w:id="23" w:name="bridging-the-industry-academia-gap"/>
    <w:p>
      <w:pPr>
        <w:pStyle w:val="Heading3"/>
      </w:pPr>
      <w:r>
        <w:t xml:space="preserve">3.1 Bridging the Industry-Academia Gap</w:t>
      </w:r>
    </w:p>
    <w:p>
      <w:pPr>
        <w:pStyle w:val="FirstParagraph"/>
      </w:pPr>
      <w:r>
        <w:t xml:space="preserve">In Vietnam Ho Chi Minh City, there has historically been a disconnect between university outputs and industry requirements. Professors are actively dismantling this barrier by establishing partnerships with multinational corporations headquartered in the city. Through internships, joint research projects, and advisory boards, Professors ensure that students graduating from institutions in Vietnam Ho Chi Minh City are job-ready.</w:t>
      </w:r>
    </w:p>
    <w:bookmarkEnd w:id="23"/>
    <w:bookmarkStart w:id="24" w:name="promoting-internationalization"/>
    <w:p>
      <w:pPr>
        <w:pStyle w:val="Heading3"/>
      </w:pPr>
      <w:r>
        <w:t xml:space="preserve">3.2 Promoting Internationalization</w:t>
      </w:r>
    </w:p>
    <w:p>
      <w:pPr>
        <w:pStyle w:val="FirstParagraph"/>
      </w:pPr>
      <w:r>
        <w:t xml:space="preserve">Vietnam Ho Chi Minh City is striving to integrate into the global knowledge economy. Professors facilitate this by engaging in international collaborations, bringing foreign scholars to the city, and sending local students abroad for exchange programs. This cross-pollination of ideas enriches the academic culture and exposes both faculty and students to diverse perspectives.</w:t>
      </w:r>
    </w:p>
    <w:bookmarkEnd w:id="24"/>
    <w:bookmarkEnd w:id="25"/>
    <w:bookmarkStart w:id="26" w:name="X428235129a003ebf0efbc1e27085df2efdeefce"/>
    <w:p>
      <w:pPr>
        <w:pStyle w:val="Heading2"/>
      </w:pPr>
      <w:r>
        <w:t xml:space="preserve">4. Challenges Facing Professors in Vietnam Ho Chi Minh City</w:t>
      </w:r>
    </w:p>
    <w:p>
      <w:pPr>
        <w:pStyle w:val="FirstParagraph"/>
      </w:pPr>
      <w:r>
        <w:t xml:space="preserve">Acknowledging the positive contributions of the Professor requires a candid assessment of the obstacles they face. While Vietnam Ho Chi Minh City offers tremendous potential, it also presents structural hurdles that can impede academic progress.</w:t>
      </w:r>
    </w:p>
    <w:p>
      <w:pPr>
        <w:numPr>
          <w:ilvl w:val="0"/>
          <w:numId w:val="1002"/>
        </w:numPr>
        <w:pStyle w:val="Compact"/>
      </w:pPr>
      <w:r>
        <w:rPr>
          <w:bCs/>
          <w:b/>
        </w:rPr>
        <w:t xml:space="preserve">Funding Limitations:</w:t>
      </w:r>
      <w:r>
        <w:t xml:space="preserve"> </w:t>
      </w:r>
      <w:r>
        <w:t xml:space="preserve">Research funding in Vietnam Ho Chi Minh City has been increasing but still lags behind regional peers like Singapore or Thailand. Professors often have to rely on external grants, which can be competitive and unpredictable.</w:t>
      </w:r>
    </w:p>
    <w:p>
      <w:pPr>
        <w:numPr>
          <w:ilvl w:val="0"/>
          <w:numId w:val="1002"/>
        </w:numPr>
        <w:pStyle w:val="Compact"/>
      </w:pPr>
      <w:r>
        <w:rPr>
          <w:bCs/>
          <w:b/>
        </w:rPr>
        <w:t xml:space="preserve">Bureaucratic Hurdles:</w:t>
      </w:r>
      <w:r>
        <w:t xml:space="preserve"> </w:t>
      </w:r>
      <w:r>
        <w:t xml:space="preserve">Administrative processes within educational institutions can sometimes slow down decision-making. Professors frequently spend a significant amount of time navigating bureaucracy rather than focusing on research or teaching excellence.</w:t>
      </w:r>
    </w:p>
    <w:p>
      <w:pPr>
        <w:numPr>
          <w:ilvl w:val="0"/>
          <w:numId w:val="1002"/>
        </w:numPr>
        <w:pStyle w:val="Compact"/>
      </w:pPr>
      <w:r>
        <w:rPr>
          <w:bCs/>
          <w:b/>
        </w:rPr>
        <w:t xml:space="preserve">Talent Retention:</w:t>
      </w:r>
      <w:r>
        <w:t xml:space="preserve"> </w:t>
      </w:r>
      <w:r>
        <w:t xml:space="preserve">Brain drain remains a concern in Vietnam Ho Chi Minh City. Many top-tier professors and researchers are tempted by higher salaries and better resources abroad. Retaining this intellectual capital is a primary challenge for university leadership.</w:t>
      </w:r>
    </w:p>
    <w:bookmarkEnd w:id="26"/>
    <w:bookmarkStart w:id="27" w:name="X4d9bd135beee94c0889a033f9c3f95bb5b45e4a"/>
    <w:p>
      <w:pPr>
        <w:pStyle w:val="Heading2"/>
      </w:pPr>
      <w:r>
        <w:t xml:space="preserve">5. Strategic Pathways for Future Development</w:t>
      </w:r>
    </w:p>
    <w:p>
      <w:pPr>
        <w:pStyle w:val="FirstParagraph"/>
      </w:pPr>
      <w:r>
        <w:t xml:space="preserve">To maximize the potential of the Professor in Vietnam Ho Chi Minh City, strategic interventions are necessary at both institutional and governmental levels. This section proposes a framework for sustainable academic development.</w:t>
      </w:r>
    </w:p>
    <w:p>
      <w:pPr>
        <w:numPr>
          <w:ilvl w:val="0"/>
          <w:numId w:val="1003"/>
        </w:numPr>
        <w:pStyle w:val="Compact"/>
      </w:pPr>
      <w:r>
        <w:rPr>
          <w:bCs/>
          <w:b/>
        </w:rPr>
        <w:t xml:space="preserve">Incentivizing Research Output:</w:t>
      </w:r>
    </w:p>
    <w:p>
      <w:pPr>
        <w:numPr>
          <w:ilvl w:val="0"/>
          <w:numId w:val="1003"/>
        </w:numPr>
        <w:pStyle w:val="Compact"/>
      </w:pPr>
      <w:r>
        <w:rPr>
          <w:bCs/>
          <w:b/>
        </w:rPr>
        <w:t xml:space="preserve">Investing in Infrastructure:</w:t>
      </w:r>
      <w:r>
        <w:t xml:space="preserve">To compete globally, institutions must invest in state-of-the-art laboratories and digital resources. A Professor cannot conduct cutting-edge science without adequate tools.</w:t>
      </w:r>
    </w:p>
    <w:p>
      <w:pPr>
        <w:numPr>
          <w:ilvl w:val="0"/>
          <w:numId w:val="1003"/>
        </w:numPr>
        <w:pStyle w:val="Compact"/>
      </w:pPr>
      <w:r>
        <w:rPr>
          <w:bCs/>
          <w:b/>
        </w:rPr>
        <w:t xml:space="preserve">Fostering a Culture of Collaboration:</w:t>
      </w:r>
      <w:r>
        <w:t xml:space="preserve">Siloed departments often hinder innovation. Creating interdisciplinary centers where Professors from different fields (e.g., engineering, business, and social sciences) can collaborate will lead to more holistic solutions for Vietnam Ho Chi Minh City's problems.</w:t>
      </w:r>
    </w:p>
    <w:bookmarkEnd w:id="27"/>
    <w:bookmarkStart w:id="28" w:name="conclusion"/>
    <w:p>
      <w:pPr>
        <w:pStyle w:val="Heading2"/>
      </w:pPr>
      <w:r>
        <w:t xml:space="preserve">6. Conclusion</w:t>
      </w:r>
    </w:p>
    <w:p>
      <w:pPr>
        <w:pStyle w:val="FirstParagraph"/>
      </w:pPr>
      <w:r>
        <w:t xml:space="preserve">In conclusion, the Professor is far more than an academic title; they are architects of the future for Vietnam Ho Chi Minh City. By balancing teaching excellence with robust research and active industry engagement, Professors contribute significantly to the city's economic resilience and social progress.</w:t>
      </w:r>
    </w:p>
    <w:p>
      <w:pPr>
        <w:pStyle w:val="BodyText"/>
      </w:pPr>
      <w:r>
        <w:t xml:space="preserve">The trajectory of Vietnam Ho Chi Minh City depends heavily on its ability to nurture, support, and empower its academic leaders. As the region continues to grow in prominence on the world stage, recognizing the value of Professor-led initiatives will be key. The synergy between high-level academic inquiry and practical application creates a powerful engine for development. Therefore, stakeholders in Vietnam Ho Chi Minh City must continue to invest in higher education infrastructure, policy reform, and international partnerships to ensure that Professors remain at the forefront of this exciting transformation.</w:t>
      </w:r>
    </w:p>
    <w:p>
      <w:pPr>
        <w:pStyle w:val="BodyText"/>
      </w:pPr>
      <w:r>
        <w:t xml:space="preserve">This poster presentation affirms that the Professor is a central pillar of educational evolution. By leveraging their expertise, Vietnam Ho Chi Minh City can overcome current challenges and solidify its position as a leading academic and economic hub in Southeast Asia.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Vietnam Ho Chi Minh City</dc:title>
  <dc:creator/>
  <dc:language>en</dc:language>
  <cp:keywords/>
  <dcterms:created xsi:type="dcterms:W3CDTF">2026-07-29T19:52:07Z</dcterms:created>
  <dcterms:modified xsi:type="dcterms:W3CDTF">2026-07-29T19:52:07Z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