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0" w:name="X848652ff0d75200328b2239c6cb4bb0c618a614"/>
    <w:p>
      <w:pPr>
        <w:pStyle w:val="Heading1"/>
      </w:pPr>
      <w:r>
        <w:t xml:space="preserve">Navigating Complexity in Urban Mega-Projects</w:t>
      </w:r>
    </w:p>
    <w:p>
      <w:pPr>
        <w:pStyle w:val="FirstParagraph"/>
      </w:pPr>
      <w:r>
        <w:t xml:space="preserve">A Critical Analysis of Project Manager Methodologies in Brazil Rio de Janeiro</w:t>
      </w:r>
      <w:r>
        <w:br/>
      </w:r>
      <w:r>
        <w:br/>
      </w:r>
      <w:r>
        <w:t xml:space="preserve">Theoretical Frameworks and Practical Applications for Sustainable Development</w:t>
      </w:r>
    </w:p>
    <w:p>
      <w:pPr>
        <w:pStyle w:val="BodyText"/>
      </w:pPr>
      <w:r>
        <w:rPr>
          <w:bCs/>
          <w:b/>
        </w:rPr>
        <w:t xml:space="preserve">Author:</w:t>
      </w:r>
      <w:r>
        <w:t xml:space="preserve">[Your Name/Institution] | Date: 2023 Conference Proceedings</w:t>
      </w:r>
    </w:p>
    <w:bookmarkStart w:id="20" w:name="abstract"/>
    <w:p>
      <w:pPr>
        <w:pStyle w:val="Heading2"/>
      </w:pPr>
      <w:r>
        <w:t xml:space="preserve">Abstract</w:t>
      </w:r>
    </w:p>
    <w:p>
      <w:pPr>
        <w:pStyle w:val="FirstParagraph"/>
      </w:pPr>
      <w:r>
        <w:t xml:space="preserve">The rapid urbanization and infrastructural demands of the twenty-first century have placed immense pressure on project management professionals. This poster presentation critically examines the specific challenges faced by a Project Manager operating within the unique socio-economic and geographic landscape of Brazil Rio de Janeiro. By analyzing case studies from recent mega-projects, including post-Olympic infrastructure developments and coastal revitalization efforts, this paper argues that standard Western-centric project management frameworks are insufficient for addressing local complexities such as informal settlements (favelas), topographical constraints, and volatile regulatory environments.</w:t>
      </w:r>
    </w:p>
    <w:p>
      <w:pPr>
        <w:pStyle w:val="BodyText"/>
      </w:pPr>
      <w:r>
        <w:t xml:space="preserve">The central thesis posits that effective project leadership in Brazil Rio de Janeiro requires a hybridized approach: integrating rigorous International Standards Organization (ISO) protocols with highly adaptive, locally nuanced stakeholder management strategies. The findings suggest that when a Project Manager successfully balances technical precision with profound cultural empathy and community engagement, the success rate of public infrastructure projects significantly increases. This document serves as both an academic inquiry and a practical guide for future project leaders aiming to deliver sustainable results in similarly complex urban environments.</w:t>
      </w:r>
    </w:p>
    <w:bookmarkEnd w:id="20"/>
    <w:bookmarkStart w:id="21" w:name="X9fa4e5331f9ac9af63c911b748dd7c011d21634"/>
    <w:p>
      <w:pPr>
        <w:pStyle w:val="Heading2"/>
      </w:pPr>
      <w:r>
        <w:t xml:space="preserve">Introduction: The Unique Context of Brazil Rio de Janeiro</w:t>
      </w:r>
    </w:p>
    <w:p>
      <w:pPr>
        <w:pStyle w:val="FirstParagraph"/>
      </w:pPr>
      <w:r>
        <w:t xml:space="preserve">Rio de Janeiro is not merely a geographical location; it is a dynamic, multifaceted ecosystem characterized by stark contrasts. For any Project Manager tasked with urban development, the context of Brazil Rio de Janeiro presents unparalleled challenges. From steep hillsides prone to landslides to dense urban pockets where legal land tenure is ambiguous, the physical and social topography demands exceptional adaptability.</w:t>
      </w:r>
    </w:p>
    <w:p>
      <w:pPr>
        <w:pStyle w:val="BodyText"/>
      </w:pPr>
      <w:r>
        <w:t xml:space="preserve">Traditionally, project management has been viewed as a linear process governed by scope, time, and cost constraints—the "Iron Triangle." However, in the context of Brazil Rio de Janeiro's development projects—ranging from public transportation expansions like the new metro lines to large-scale sanitation infrastructure projects—the Iron Triangle often fails. The unpredictable nature of community relations with informal settlements (favelas) and environmental regulations regarding protected Atlantic Forest areas introduces variables that traditional methodologies struggle to quantify.</w:t>
      </w:r>
    </w:p>
    <w:p>
      <w:pPr>
        <w:pStyle w:val="BodyText"/>
      </w:pPr>
      <w:r>
        <w:t xml:space="preserve">This paper explores how a Project Manager must evolve from a mere scheduler of tasks into an active mediator, negotiator, and cultural translator. Understanding the specific geopolitical climate of Brazil Rio de Janeiro is not optional; it is the foundational prerequisite for project success. We argue that local contextual intelligence (LCI) outweighs theoretical knowledge when managing high-stakes projects in this region.</w:t>
      </w:r>
    </w:p>
    <w:bookmarkEnd w:id="21"/>
    <w:bookmarkStart w:id="22" w:name="methodology-and-theoretical-framework"/>
    <w:p>
      <w:pPr>
        <w:pStyle w:val="Heading2"/>
      </w:pPr>
      <w:r>
        <w:t xml:space="preserve">Methodology and Theoretical Framework</w:t>
      </w:r>
    </w:p>
    <w:p>
      <w:pPr>
        <w:pStyle w:val="FirstParagraph"/>
      </w:pPr>
      <w:r>
        <w:t xml:space="preserve">This analysis utilizes a qualitative case study approach, examining three prominent infrastructure initiatives undertaken in Brazil Rio de Janeiro between 2014 and 2023. These include the preparation for the Olympic Games infrastructure, the ongoing revitalization of Porto Maravilha (the Waterfront), and recent environmental remediation projects in Guanabara Bay.</w:t>
      </w:r>
    </w:p>
    <w:p>
      <w:pPr>
        <w:numPr>
          <w:ilvl w:val="0"/>
          <w:numId w:val="1001"/>
        </w:numPr>
        <w:pStyle w:val="Compact"/>
      </w:pPr>
      <w:r>
        <w:rPr>
          <w:bCs/>
          <w:b/>
        </w:rPr>
        <w:t xml:space="preserve">Data Collection:</w:t>
      </w:r>
      <w:r>
        <w:t xml:space="preserve"> </w:t>
      </w:r>
      <w:r>
        <w:t xml:space="preserve">We reviewed project documentation, post-mortem evaluations, and news reports detailing both successes and failures regarding timeline overruns, budget discrepancies, and community backlash.</w:t>
      </w:r>
    </w:p>
    <w:p>
      <w:pPr>
        <w:numPr>
          <w:ilvl w:val="0"/>
          <w:numId w:val="1001"/>
        </w:numPr>
        <w:pStyle w:val="Compact"/>
      </w:pPr>
      <w:r>
        <w:rPr>
          <w:bCs/>
          <w:b/>
        </w:rPr>
        <w:t xml:space="preserve">Theoretical Lens:</w:t>
      </w:r>
      <w:r>
        <w:t xml:space="preserve"> </w:t>
      </w:r>
      <w:r>
        <w:t xml:space="preserve">The analysis is grounded in the Agile Project Management framework adapted for public sector constraints. We contrast standard Waterfall methodologies with localized Agile approaches that allow for iterative stakeholder feedback—a crucial requirement in a socially diverse city like Rio.</w:t>
      </w:r>
    </w:p>
    <w:p>
      <w:pPr>
        <w:numPr>
          <w:ilvl w:val="0"/>
          <w:numId w:val="1001"/>
        </w:numPr>
        <w:pStyle w:val="Compact"/>
      </w:pPr>
      <w:r>
        <w:rPr>
          <w:bCs/>
          <w:b/>
        </w:rPr>
        <w:t xml:space="preserve">Evaluative Criteria:</w:t>
      </w:r>
      <w:r>
        <w:t xml:space="preserve"> </w:t>
      </w:r>
      <w:r>
        <w:t xml:space="preserve">Success was evaluated not solely by budget adherence but by social license to operate (community acceptance) and environmental sustainability compliance.</w:t>
      </w:r>
    </w:p>
    <w:bookmarkEnd w:id="22"/>
    <w:bookmarkStart w:id="26" w:name="Xe7d2c5adc68e9df30a407ac776be8816b045aa0"/>
    <w:p>
      <w:pPr>
        <w:pStyle w:val="Heading2"/>
      </w:pPr>
      <w:r>
        <w:t xml:space="preserve">Key Findings: The Role of the Adaptive Project Manager</w:t>
      </w:r>
    </w:p>
    <w:p>
      <w:pPr>
        <w:pStyle w:val="FirstParagraph"/>
      </w:pPr>
      <w:r>
        <w:t xml:space="preserve">The data reveals several critical insights regarding how a Project Manager must navigate the complexities of Brazil Rio de Janeiro:</w:t>
      </w:r>
    </w:p>
    <w:bookmarkStart w:id="23" w:name="Xec73cf7f1e58793c0f9e66577c34abbf9cb352d"/>
    <w:p>
      <w:pPr>
        <w:pStyle w:val="Heading3"/>
      </w:pPr>
      <w:r>
        <w:t xml:space="preserve">1. Stakeholder Management as Primary Risk Mitigation</w:t>
      </w:r>
    </w:p>
    <w:p>
      <w:pPr>
        <w:pStyle w:val="FirstParagraph"/>
      </w:pPr>
      <w:r>
        <w:t xml:space="preserve">In many global contexts, stakeholders are defined by contractual agreements. In Brazil Rio de Janeiro, stakeholders often include informal community leaders and grassroots organizations whose influence is social rather than legalistic. A Project Manager who ignores these entities risks severe delays caused by protests, legal injunctions from public prosecutors (Ministério Público), or sabotage of construction sites.</w:t>
      </w:r>
    </w:p>
    <w:p>
      <w:pPr>
        <w:pStyle w:val="BodyText"/>
      </w:pPr>
      <w:r>
        <w:rPr>
          <w:bCs/>
          <w:b/>
        </w:rPr>
        <w:t xml:space="preserve">Finding:</w:t>
      </w:r>
      <w:r>
        <w:t xml:space="preserve"> </w:t>
      </w:r>
      <w:r>
        <w:t xml:space="preserve">Successful projects incorporated "Community Liaison Officers" directly into the core project management team. These officers were not peripheral; they held veto power over scheduling decisions that impacted local residents, ensuring that community concerns were addressed before construction began.</w:t>
      </w:r>
    </w:p>
    <w:bookmarkEnd w:id="23"/>
    <w:bookmarkStart w:id="24" w:name="navigating-regulatory-ambiguity"/>
    <w:p>
      <w:pPr>
        <w:pStyle w:val="Heading3"/>
      </w:pPr>
      <w:r>
        <w:t xml:space="preserve">2. Navigating Regulatory Ambiguity</w:t>
      </w:r>
    </w:p>
    <w:p>
      <w:pPr>
        <w:pStyle w:val="FirstParagraph"/>
      </w:pPr>
      <w:r>
        <w:t xml:space="preserve">Brazil's regulatory environment is notoriously complex, characterized by overlapping federal, state (Rio de Janeiro State), and municipal jurisdictions. For a Project Manager, obtaining permits for environmental impact assessments or zoning changes can be a multi-year ordeal.</w:t>
      </w:r>
    </w:p>
    <w:p>
      <w:pPr>
        <w:pStyle w:val="BodyText"/>
      </w:pPr>
      <w:r>
        <w:rPr>
          <w:bCs/>
          <w:b/>
        </w:rPr>
        <w:t xml:space="preserve">Finding:</w:t>
      </w:r>
      <w:r>
        <w:t xml:space="preserve"> </w:t>
      </w:r>
      <w:r>
        <w:t xml:space="preserve">The most effective Project Managers employed legal experts embedded within the engineering teams. This structural integration allowed for real-time regulatory compliance checks, preventing costly work stoppages due to bureaucratic oversights.</w:t>
      </w:r>
    </w:p>
    <w:bookmarkEnd w:id="24"/>
    <w:bookmarkStart w:id="25" w:name="environmental-sensitivity-and-topography"/>
    <w:p>
      <w:pPr>
        <w:pStyle w:val="Heading3"/>
      </w:pPr>
      <w:r>
        <w:t xml:space="preserve">3. Environmental Sensitivity and Topography</w:t>
      </w:r>
    </w:p>
    <w:p>
      <w:pPr>
        <w:pStyle w:val="FirstParagraph"/>
      </w:pPr>
      <w:r>
        <w:t xml:space="preserve">Rio de Janeiro's terrain is unforgiving of standard construction schedules. Landslides during the rainy season (December to March) frequently halt progress on hillside infrastructure. Furthermore, environmental laws strictly protect biodiversity hotspots within the city limits.</w:t>
      </w:r>
    </w:p>
    <w:p>
      <w:pPr>
        <w:pStyle w:val="BodyText"/>
      </w:pPr>
      <w:r>
        <w:rPr>
          <w:bCs/>
          <w:b/>
        </w:rPr>
        <w:t xml:space="preserve">Finding:</w:t>
      </w:r>
      <w:r>
        <w:t xml:space="preserve"> </w:t>
      </w:r>
      <w:r>
        <w:t xml:space="preserve">Projects that adopted a "Climate-Adaptive Timeline"—explicitly building buffer zones for seasonal weather events and incorporating advanced geotechnical monitoring—showed higher success rates than those adhering to rigid, calendar-driven schedules. A Project Manager must prioritize technical feasibility over aesthetic timeline adherence in this specific locale.</w:t>
      </w:r>
    </w:p>
    <w:bookmarkEnd w:id="25"/>
    <w:bookmarkEnd w:id="26"/>
    <w:bookmarkStart w:id="27" w:name="X5d92c1ca1aabcb412038846e3f3789ee414fe40"/>
    <w:p>
      <w:pPr>
        <w:pStyle w:val="Heading2"/>
      </w:pPr>
      <w:r>
        <w:t xml:space="preserve">Discussion: Synthesizing Global Best Practices with Local Realities</w:t>
      </w:r>
    </w:p>
    <w:p>
      <w:pPr>
        <w:pStyle w:val="FirstParagraph"/>
      </w:pPr>
      <w:r>
        <w:t xml:space="preserve">The role of a Project Manager in Brazil Rio de Janeiro is fundamentally different from that of a counterpart in North America or Western Europe. It requires what we term "Cognitive Flexibility." This means the ability to switch between rigorous, data-driven decision-making (required for engineering and finance) and empathetic, relationship-based leadership (required for community engagement).</w:t>
      </w:r>
    </w:p>
    <w:p>
      <w:pPr>
        <w:pStyle w:val="BodyText"/>
      </w:pPr>
      <w:r>
        <w:t xml:space="preserve">We propose a new framework: The</w:t>
      </w:r>
      <w:r>
        <w:t xml:space="preserve"> </w:t>
      </w:r>
      <w:r>
        <w:rPr>
          <w:bCs/>
          <w:b/>
        </w:rPr>
        <w:t xml:space="preserve">Rio-Specific Project Management Matrix</w:t>
      </w:r>
      <w:r>
        <w:t xml:space="preserve">. This matrix emphasizes two axes:</w:t>
      </w:r>
    </w:p>
    <w:p>
      <w:pPr>
        <w:numPr>
          <w:ilvl w:val="0"/>
          <w:numId w:val="1002"/>
        </w:numPr>
        <w:pStyle w:val="Compact"/>
      </w:pPr>
      <w:r>
        <w:rPr>
          <w:bCs/>
          <w:b/>
        </w:rPr>
        <w:t xml:space="preserve">Technical Rigor vs. Social Fluidity:</w:t>
      </w:r>
      <w:r>
        <w:t xml:space="preserve"> </w:t>
      </w:r>
      <w:r>
        <w:t xml:space="preserve">Balancing the need for precise engineering with the fluid nature of social contracts.</w:t>
      </w:r>
    </w:p>
    <w:p>
      <w:pPr>
        <w:numPr>
          <w:ilvl w:val="0"/>
          <w:numId w:val="1002"/>
        </w:numPr>
        <w:pStyle w:val="Compact"/>
      </w:pPr>
      <w:r>
        <w:rPr>
          <w:bCs/>
          <w:b/>
        </w:rPr>
        <w:t xml:space="preserve">National Compliance vs. Local Custom:</w:t>
      </w:r>
      <w:r>
        <w:t xml:space="preserve"> </w:t>
      </w:r>
      <w:r>
        <w:t xml:space="preserve">Adhering to federal Brazilian laws while respecting local Rio de Janeiro cultural norms and informal economies.</w:t>
      </w:r>
    </w:p>
    <w:p>
      <w:pPr>
        <w:pStyle w:val="FirstParagraph"/>
      </w:pPr>
      <w:r>
        <w:t xml:space="preserve">A Project Manager must constantly navigate this matrix. Failing on the technical side results in structural failure or budget overruns; failing on the social side results in project cancellation due to public unrest.</w:t>
      </w:r>
    </w:p>
    <w:bookmarkEnd w:id="27"/>
    <w:bookmarkStart w:id="28" w:name="conclusion"/>
    <w:p>
      <w:pPr>
        <w:pStyle w:val="Heading2"/>
      </w:pPr>
      <w:r>
        <w:t xml:space="preserve">Conclusion</w:t>
      </w:r>
    </w:p>
    <w:p>
      <w:pPr>
        <w:pStyle w:val="FirstParagraph"/>
      </w:pPr>
      <w:r>
        <w:t xml:space="preserve">The complexities inherent to Brazil Rio de Janeiro demand a re-evaluation of standard Project Manager competencies. Technical skills such as resource allocation and risk management remain essential, but they are insufficient on their own. The defining characteristic of a successful Project Manager in this context is the ability to integrate into the local socio-political fabric.</w:t>
      </w:r>
    </w:p>
    <w:p>
      <w:pPr>
        <w:pStyle w:val="BodyText"/>
      </w:pPr>
      <w:r>
        <w:t xml:space="preserve">Future research should focus on quantifying the impact of "Social License to Operate" metrics on overall project ROI in emerging markets. For practitioners, the lesson is clear: To manage projects effectively in Brazil Rio de Janeiro, one must first understand that a building or road is not just a structure; it is an intervention into a living, breathing community. The Project Manager’s ultimate deliverable is not just infrastructure, but social stability and sustainable urban development.</w:t>
      </w:r>
    </w:p>
    <w:bookmarkEnd w:id="28"/>
    <w:bookmarkStart w:id="29" w:name="references"/>
    <w:p>
      <w:pPr>
        <w:pStyle w:val="Heading2"/>
      </w:pPr>
      <w:r>
        <w:t xml:space="preserve">References</w:t>
      </w:r>
    </w:p>
    <w:p>
      <w:pPr>
        <w:numPr>
          <w:ilvl w:val="0"/>
          <w:numId w:val="1003"/>
        </w:numPr>
        <w:pStyle w:val="Compact"/>
      </w:pPr>
      <w:r>
        <w:t xml:space="preserve">Instituto Brasileiro de Geografia e Estatística (IBGE). (2021). Urban Population Data for Rio de Janeiro Municipality.</w:t>
      </w:r>
    </w:p>
    <w:p>
      <w:pPr>
        <w:numPr>
          <w:ilvl w:val="0"/>
          <w:numId w:val="1003"/>
        </w:numPr>
        <w:pStyle w:val="Compact"/>
      </w:pPr>
      <w:r>
        <w:t xml:space="preserve">PMBOK Guide - Seventh Edition. Project Management Institute.</w:t>
      </w:r>
    </w:p>
    <w:p>
      <w:pPr>
        <w:numPr>
          <w:ilvl w:val="0"/>
          <w:numId w:val="1003"/>
        </w:numPr>
        <w:pStyle w:val="Compact"/>
      </w:pPr>
      <w:r>
        <w:t xml:space="preserve">Rio de Janeiro City Hall Infrastructure Department. (2019-2023). Annual Reports on Porto Maravilha Development and Environmental Remediation.</w:t>
      </w:r>
    </w:p>
    <w:bookmarkEnd w:id="29"/>
    <w:bookmarkEnd w:id="30"/>
    <w:p>
      <w:pPr>
        <w:pStyle w:val="FirstParagraph"/>
      </w:pPr>
      <w:r>
        <w:t xml:space="preserve">© 2023 Academic Conference Proceedings | Poster Presentation: Project Management in Brazil Rio de Janeiro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in Rio de Janeiro</dc:title>
  <dc:creator/>
  <dc:language>en</dc:language>
  <cp:keywords/>
  <dcterms:created xsi:type="dcterms:W3CDTF">2026-07-29T16:09:55Z</dcterms:created>
  <dcterms:modified xsi:type="dcterms:W3CDTF">2026-07-29T16:09:55Z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