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Toronto</w:t>
      </w:r>
      <w:r>
        <w:t xml:space="preserve"> </w:t>
      </w:r>
      <w:r>
        <w:t xml:space="preserve">Context</w:t>
      </w:r>
    </w:p>
    <w:bookmarkStart w:id="28" w:name="X116edf3eb6a692ae2126b9802eb72e9aa94f059"/>
    <w:p>
      <w:pPr>
        <w:pStyle w:val="Heading1"/>
      </w:pPr>
      <w:r>
        <w:t xml:space="preserve">Evolving Roles in Project Management: Strategies for Success in Canada Toronto's Dynamic Market</w:t>
      </w:r>
    </w:p>
    <w:p>
      <w:pPr>
        <w:pStyle w:val="FirstParagraph"/>
      </w:pPr>
      <w:r>
        <w:t xml:space="preserve">A Comprehensive Analysis of Leadership, Methodologies, and Local Adaptation for the Modern Project Manager</w:t>
      </w:r>
    </w:p>
    <w:bookmarkStart w:id="20" w:name="introduction-contextual-framework"/>
    <w:p>
      <w:pPr>
        <w:pStyle w:val="Heading2"/>
      </w:pPr>
      <w:r>
        <w:t xml:space="preserve">Introduction &amp; Contextual Framework</w:t>
      </w:r>
    </w:p>
    <w:p>
      <w:pPr>
        <w:pStyle w:val="FirstParagraph"/>
      </w:pPr>
      <w:r>
        <w:t xml:space="preserve">The role of the Project Manager (PM) has undergone a radical transformation in recent years, shifting from a purely administrative function to a strategic leadership position. This is particularly evident in Canada Toronto, where rapid urbanization, technological innovation, and diverse stakeholder expectations have redefined project delivery standards.</w:t>
      </w:r>
    </w:p>
    <w:p>
      <w:pPr>
        <w:pStyle w:val="BodyText"/>
      </w:pPr>
      <w:r>
        <w:rPr>
          <w:bCs/>
          <w:b/>
        </w:rPr>
        <w:t xml:space="preserve">Thesis Statement:</w:t>
      </w:r>
      <w:r>
        <w:t xml:space="preserve"> </w:t>
      </w:r>
      <w:r>
        <w:t xml:space="preserve">Success for a Project Manager in Canada Toronto today requires more than technical proficiency; it demands cultural intelligence, adaptive leadership, and a deep understanding of the local regulatory and economic landscape.</w:t>
      </w:r>
    </w:p>
    <w:p>
      <w:pPr>
        <w:pStyle w:val="BodyText"/>
      </w:pPr>
      <w:r>
        <w:t xml:space="preserve">Toronto stands as one of North America’s most vibrant economic hubs, contributing significantly to Canada's overall GDP. The construction sector alone faces massive infrastructure deficits, necessitating efficient project management practices. Furthermore, the city is emerging as a global fintech hub and a center for green technology innovation.</w:t>
      </w:r>
    </w:p>
    <w:p>
      <w:pPr>
        <w:pStyle w:val="BodyText"/>
      </w:pPr>
      <w:r>
        <w:t xml:space="preserve">This poster presentation explores the critical competencies required for Project Managers operating in this complex environment. By analyzing current trends, regulatory frameworks, and soft skills requirements, we aim to provide a roadmap for aspiring and current professionals navigating the Canada Toronto project management landscape.</w:t>
      </w:r>
    </w:p>
    <w:bookmarkEnd w:id="20"/>
    <w:bookmarkStart w:id="21" w:name="X164f404b09aa78f623674f2d0e3fc9187ca8b04"/>
    <w:p>
      <w:pPr>
        <w:pStyle w:val="Heading2"/>
      </w:pPr>
      <w:r>
        <w:t xml:space="preserve">The Canada Toronto Landscape: Unique Challenges</w:t>
      </w:r>
    </w:p>
    <w:p>
      <w:pPr>
        <w:pStyle w:val="FirstParagraph"/>
      </w:pPr>
      <w:r>
        <w:rPr>
          <w:bCs/>
          <w:b/>
        </w:rPr>
        <w:t xml:space="preserve">1. Infrastructure Pressure:</w:t>
      </w:r>
      <w:r>
        <w:t xml:space="preserve"> </w:t>
      </w:r>
      <w:r>
        <w:t xml:space="preserve">With a growing population, Toronto is experiencing unprecedented pressure on its transit and housing infrastructure. Project Managers here often oversee large-scale public works involving complex stakeholder engagement with municipal governments, provincial entities, and private developers.</w:t>
      </w:r>
    </w:p>
    <w:p>
      <w:pPr>
        <w:pStyle w:val="BodyText"/>
      </w:pPr>
      <w:r>
        <w:rPr>
          <w:bCs/>
          <w:b/>
        </w:rPr>
        <w:t xml:space="preserve">2. Regulatory Compliance:</w:t>
      </w:r>
      <w:r>
        <w:t xml:space="preserve"> </w:t>
      </w:r>
      <w:r>
        <w:t xml:space="preserve">Navigating local zoning laws, environmental regulations (such as Ontario's Greenbelt policies), and labor standards is non-negotiable. A Project Manager must be well-versed in these legal frameworks to mitigate risk and ensure project continuity.</w:t>
      </w:r>
    </w:p>
    <w:p>
      <w:pPr>
        <w:pStyle w:val="BodyText"/>
      </w:pPr>
      <w:r>
        <w:rPr>
          <w:bCs/>
          <w:b/>
        </w:rPr>
        <w:t xml:space="preserve">3. Diversity and Inclusion:</w:t>
      </w:r>
      <w:r>
        <w:t xml:space="preserve"> </w:t>
      </w:r>
      <w:r>
        <w:t xml:space="preserve">Toronto is one of the most multicultural cities in the world. For a Project Manager, this diversity translates into complex communication dynamics. Managing cross-cultural teams and engaging with diverse community stakeholders requires high Emotional Intelligence (EQ) and cultural sensitivity.</w:t>
      </w:r>
    </w:p>
    <w:bookmarkEnd w:id="21"/>
    <w:bookmarkStart w:id="22" w:name="X526e957f6bdd2f8027866842005093285a7d267"/>
    <w:p>
      <w:pPr>
        <w:pStyle w:val="Heading2"/>
      </w:pPr>
      <w:r>
        <w:t xml:space="preserve">Strategic Competencies for the Modern Project Manager</w:t>
      </w:r>
    </w:p>
    <w:p>
      <w:pPr>
        <w:pStyle w:val="FirstParagraph"/>
      </w:pPr>
      <w:r>
        <w:rPr>
          <w:bCs/>
          <w:b/>
        </w:rPr>
        <w:t xml:space="preserve">Digital Fluency &amp; Agile Adaptation:</w:t>
      </w:r>
      <w:r>
        <w:t xml:space="preserve"> </w:t>
      </w:r>
      <w:r>
        <w:t xml:space="preserve">The integration of Building Information Modeling (BIM) in construction and advanced data analytics in fintech requires PMs to be digitally literate. Furthermore, while Waterfall methods remain common in large infrastructure projects, Agile methodologies are increasingly adopted for software and innovation-driven projects within the Canada Toronto ecosystem.</w:t>
      </w:r>
    </w:p>
    <w:p>
      <w:pPr>
        <w:pStyle w:val="BodyText"/>
      </w:pPr>
      <w:r>
        <w:rPr>
          <w:bCs/>
          <w:b/>
        </w:rPr>
        <w:t xml:space="preserve">Stakeholder Management:</w:t>
      </w:r>
      <w:r>
        <w:t xml:space="preserve"> </w:t>
      </w:r>
      <w:r>
        <w:t xml:space="preserve">In a dense urban environment like Toronto, stakeholder management is critical. PMs must balance the needs of investors, city planners, community groups, and end-users. Transparent communication channels are essential to maintain public trust and secure project approvals.</w:t>
      </w:r>
    </w:p>
    <w:p>
      <w:pPr>
        <w:pStyle w:val="BodyText"/>
      </w:pPr>
      <w:r>
        <w:rPr>
          <w:bCs/>
          <w:b/>
        </w:rPr>
        <w:t xml:space="preserve">Sustainability Leadership:</w:t>
      </w:r>
      <w:r>
        <w:t xml:space="preserve"> </w:t>
      </w:r>
      <w:r>
        <w:t xml:space="preserve">Green building standards (such as LEED or BREEAM) are not just preferences but often requirements for major developments. Project Managers must champion sustainable practices, managing carbon footprints and ensuring compliance with Toronto's climate resilience strategies.</w:t>
      </w:r>
    </w:p>
    <w:bookmarkEnd w:id="22"/>
    <w:bookmarkStart w:id="23" w:name="methodological-approaches-in-practice"/>
    <w:p>
      <w:pPr>
        <w:pStyle w:val="Heading2"/>
      </w:pPr>
      <w:r>
        <w:t xml:space="preserve">Methodological Approaches in Practice</w:t>
      </w:r>
    </w:p>
    <w:p>
      <w:pPr>
        <w:pStyle w:val="FirstParagraph"/>
      </w:pPr>
      <w:r>
        <w:t xml:space="preserve">To succeed, Project Managers must adopt a hybrid approach. For example, in the construction sector, the planning phase may utilize predictive (Waterfall) methods to secure permits and funding, while execution might incorporate Agile sprints for resolving unforeseen site challenges quickly.</w:t>
      </w:r>
    </w:p>
    <w:p>
      <w:pPr>
        <w:pStyle w:val="BodyText"/>
      </w:pPr>
      <w:r>
        <w:rPr>
          <w:bCs/>
          <w:b/>
        </w:rPr>
        <w:t xml:space="preserve">Risk Management Strategies:</w:t>
      </w:r>
      <w:r>
        <w:t xml:space="preserve"> </w:t>
      </w:r>
      <w:r>
        <w:t xml:space="preserve">Given the economic volatility and regulatory shifts in Canada, risk management is proactive rather than reactive. PMs must conduct regular scenario planning to address potential disruptions such as supply chain bottlenecks or labor shortages, which are prevalent in the current global climate affecting Toronto's industries.</w:t>
      </w:r>
    </w:p>
    <w:p>
      <w:pPr>
        <w:pStyle w:val="BodyText"/>
      </w:pPr>
      <w:r>
        <w:rPr>
          <w:bCs/>
          <w:b/>
        </w:rPr>
        <w:t xml:space="preserve">Bridging the Skills Gap:</w:t>
      </w:r>
      <w:r>
        <w:t xml:space="preserve"> </w:t>
      </w:r>
      <w:r>
        <w:t xml:space="preserve">There is a notable demand for PMs who can bridge the gap between technical teams and business strategy. Education programs in Canada Toronto institutions are evolving to include modules on change management, negotiation, and digital project tools.</w:t>
      </w:r>
    </w:p>
    <w:bookmarkEnd w:id="23"/>
    <w:bookmarkStart w:id="24" w:name="economic-impact-future-outlook"/>
    <w:p>
      <w:pPr>
        <w:pStyle w:val="Heading2"/>
      </w:pPr>
      <w:r>
        <w:t xml:space="preserve">Economic Impact &amp; Future Outlook</w:t>
      </w:r>
    </w:p>
    <w:p>
      <w:pPr>
        <w:pStyle w:val="FirstParagraph"/>
      </w:pPr>
      <w:r>
        <w:rPr>
          <w:bCs/>
          <w:b/>
        </w:rPr>
        <w:t xml:space="preserve">Toronto's Economic Engine:</w:t>
      </w:r>
      <w:r>
        <w:t xml:space="preserve"> </w:t>
      </w:r>
      <w:r>
        <w:t xml:space="preserve">Effective project management directly contributes to the city's economic vitality. Projects completed on time and within budget stimulate local employment, attract foreign investment, and enhance quality of life. Conversely, poor PM practices can lead to cost overruns that burden taxpayers.</w:t>
      </w:r>
    </w:p>
    <w:p>
      <w:pPr>
        <w:pStyle w:val="BodyText"/>
      </w:pPr>
      <w:r>
        <w:rPr>
          <w:bCs/>
          <w:b/>
        </w:rPr>
        <w:t xml:space="preserve">Growth Sectors:</w:t>
      </w:r>
      <w:r>
        <w:t xml:space="preserve"> </w:t>
      </w:r>
      <w:r>
        <w:t xml:space="preserve">Future opportunities lie in healthcare technology, sustainable urban development, and financial services. Project Managers who specialize in these areas will find themselves at a premium within the Canada Toronto job market.</w:t>
      </w:r>
    </w:p>
    <w:bookmarkEnd w:id="24"/>
    <w:bookmarkStart w:id="25" w:name="conclusion-recommendations"/>
    <w:p>
      <w:pPr>
        <w:pStyle w:val="Heading2"/>
      </w:pPr>
      <w:r>
        <w:t xml:space="preserve">Conclusion &amp; Recommendations</w:t>
      </w:r>
    </w:p>
    <w:p>
      <w:pPr>
        <w:pStyle w:val="FirstParagraph"/>
      </w:pPr>
      <w:r>
        <w:t xml:space="preserve">The role of the Project Manager in Canada Toronto is pivotal. It requires a synthesis of traditional management skills and modern adaptive strategies. To thrive, professionals must commit to continuous learning regarding local regulations, emerging technologies, and cross-cultural communication.</w:t>
      </w:r>
    </w:p>
    <w:p>
      <w:pPr>
        <w:pStyle w:val="BodyText"/>
      </w:pPr>
      <w:r>
        <w:rPr>
          <w:bCs/>
          <w:b/>
        </w:rPr>
        <w:t xml:space="preserve">Recommendations for Aspiring PMs:</w:t>
      </w:r>
    </w:p>
    <w:p>
      <w:pPr>
        <w:numPr>
          <w:ilvl w:val="0"/>
          <w:numId w:val="1001"/>
        </w:numPr>
        <w:pStyle w:val="Compact"/>
      </w:pPr>
      <w:r>
        <w:t xml:space="preserve">Pursue certifications that include local regulatory components (e.g., PMP with Ontario-specific case studies).</w:t>
      </w:r>
    </w:p>
    <w:p>
      <w:pPr>
        <w:numPr>
          <w:ilvl w:val="0"/>
          <w:numId w:val="1001"/>
        </w:numPr>
        <w:pStyle w:val="Compact"/>
      </w:pPr>
      <w:r>
        <w:t xml:space="preserve">Gain experience in hybrid project environments to build versatility.</w:t>
      </w:r>
    </w:p>
    <w:p>
      <w:pPr>
        <w:numPr>
          <w:ilvl w:val="0"/>
          <w:numId w:val="1001"/>
        </w:numPr>
        <w:pStyle w:val="Compact"/>
      </w:pPr>
      <w:r>
        <w:t xml:space="preserve">Cultivate strong networks within Toronto's industry associations to stay updated on market trends.</w:t>
      </w:r>
    </w:p>
    <w:p>
      <w:pPr>
        <w:pStyle w:val="FirstParagraph"/>
      </w:pPr>
      <w:r>
        <w:t xml:space="preserve">In conclusion, the modern Project Manager is not just a task monitor but a strategic leader who drives value in complex ecosystems. By embracing the unique challenges of Canada Toronto, PMs can deliver impactful projects that shape the future of one of North America's most dynamic cities.</w:t>
      </w:r>
    </w:p>
    <w:bookmarkEnd w:id="25"/>
    <w:bookmarkStart w:id="26" w:name="data-visualization"/>
    <w:p>
      <w:pPr>
        <w:pStyle w:val="Heading2"/>
      </w:pPr>
      <w:r>
        <w:t xml:space="preserve">Data Visualization</w:t>
      </w:r>
    </w:p>
    <w:p>
      <w:pPr>
        <w:pStyle w:val="FirstParagraph"/>
      </w:pPr>
      <w:r>
        <w:rPr>
          <w:iCs/>
          <w:i/>
        </w:rPr>
        <w:t xml:space="preserve">(Figure 1: Project Growth Sectors in Toronto)</w:t>
      </w:r>
    </w:p>
    <w:p>
      <w:pPr>
        <w:pStyle w:val="BodyText"/>
      </w:pPr>
      <w:r>
        <w:rPr>
          <w:bCs/>
          <w:b/>
        </w:rPr>
        <w:t xml:space="preserve">Key Statistic:</w:t>
      </w:r>
      <w:r>
        <w:t xml:space="preserve"> </w:t>
      </w:r>
      <w:r>
        <w:t xml:space="preserve">The Greater Toronto Area is expected to add over one million new residents by 2031, driving a 40% increase in demand for skilled Project Managers across infrastructure and housing sectors.</w:t>
      </w:r>
    </w:p>
    <w:p>
      <w:pPr>
        <w:pStyle w:val="BodyText"/>
      </w:pPr>
      <w:r>
        <w:rPr>
          <w:iCs/>
          <w:i/>
        </w:rPr>
        <w:t xml:space="preserve">(Figure 2: Competency Matrix for Toronto PMs)</w:t>
      </w:r>
    </w:p>
    <w:bookmarkEnd w:id="26"/>
    <w:bookmarkStart w:id="27" w:name="bibliography-references"/>
    <w:p>
      <w:pPr>
        <w:pStyle w:val="Heading2"/>
      </w:pPr>
      <w:r>
        <w:t xml:space="preserve">Bibliography &amp; References</w:t>
      </w:r>
    </w:p>
    <w:p>
      <w:pPr>
        <w:pStyle w:val="FirstParagraph"/>
      </w:pPr>
      <w:r>
        <w:t xml:space="preserve">This academic analysis draws upon current literature and industry reports:</w:t>
      </w:r>
    </w:p>
    <w:p>
      <w:pPr>
        <w:numPr>
          <w:ilvl w:val="0"/>
          <w:numId w:val="1002"/>
        </w:numPr>
        <w:pStyle w:val="Compact"/>
      </w:pPr>
      <w:r>
        <w:t xml:space="preserve">Project Management Institute. (2023). *Pulse of the Profession Report*. PMI Publications.</w:t>
      </w:r>
    </w:p>
    <w:p>
      <w:pPr>
        <w:numPr>
          <w:ilvl w:val="0"/>
          <w:numId w:val="1002"/>
        </w:numPr>
        <w:pStyle w:val="Compact"/>
      </w:pPr>
      <w:r>
        <w:t xml:space="preserve">Toronto Economic Development. (2024). *Annual City Profile: Infrastructure and Growth*. City of Toronto.</w:t>
      </w:r>
    </w:p>
    <w:p>
      <w:pPr>
        <w:numPr>
          <w:ilvl w:val="0"/>
          <w:numId w:val="1002"/>
        </w:numPr>
        <w:pStyle w:val="Compact"/>
      </w:pPr>
      <w:r>
        <w:t xml:space="preserve">Government of Ontario. (2023). *Building the Skills for a Sustainable Future*. Queen's Printer for Ontario.</w:t>
      </w:r>
    </w:p>
    <w:p>
      <w:pPr>
        <w:pStyle w:val="FirstParagraph"/>
      </w:pPr>
      <w:r>
        <w:rPr>
          <w:bCs/>
          <w:b/>
        </w:rPr>
        <w:t xml:space="preserve">Contact Information:</w:t>
      </w:r>
    </w:p>
    <w:p>
      <w:pPr>
        <w:pStyle w:val="BodyText"/>
      </w:pPr>
      <w:r>
        <w:t xml:space="preserve">Name: Dr. A. Smith</w:t>
      </w:r>
    </w:p>
    <w:p>
      <w:pPr>
        <w:pStyle w:val="BodyText"/>
      </w:pPr>
      <w:r>
        <w:t xml:space="preserve">Email: a.smith@university.ca</w:t>
      </w:r>
    </w:p>
    <w:bookmarkEnd w:id="27"/>
    <w:p>
      <w:pPr>
        <w:pStyle w:val="BodyText"/>
      </w:pPr>
      <w:r>
        <w:t xml:space="preserve">Presented at the Academic Conference on Project Management Innovations • Toronto, Canada • 2024</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Toronto Context</dc:title>
  <dc:creator/>
  <dc:language>en</dc:language>
  <cp:keywords/>
  <dcterms:created xsi:type="dcterms:W3CDTF">2026-07-29T02:45:57Z</dcterms:created>
  <dcterms:modified xsi:type="dcterms:W3CDTF">2026-07-29T02:45:57Z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