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in</w:t>
      </w:r>
      <w:r>
        <w:t xml:space="preserve"> </w:t>
      </w:r>
      <w:r>
        <w:t xml:space="preserve">China</w:t>
      </w:r>
      <w:r>
        <w:t xml:space="preserve"> </w:t>
      </w:r>
      <w:r>
        <w:t xml:space="preserve">Shanghai</w:t>
      </w:r>
    </w:p>
    <w:bookmarkStart w:id="27" w:name="Xc1615382c9db32fd69a4b313a72fe766b589790"/>
    <w:p>
      <w:pPr>
        <w:pStyle w:val="Heading1"/>
      </w:pPr>
      <w:r>
        <w:t xml:space="preserve">Bridging Traditions and Innovation: Strategic Project Management Frameworks for China Shanghai</w:t>
      </w:r>
    </w:p>
    <w:p>
      <w:pPr>
        <w:pStyle w:val="FirstParagraph"/>
      </w:pPr>
      <w:r>
        <w:t xml:space="preserve">An Academic Analysis of Cross-Cultural Leadership, Regulatory Compliance, and Agile Adaptation in the Yangtze River Delta</w:t>
      </w:r>
    </w:p>
    <w:bookmarkStart w:id="20" w:name="X767359b2f1eb5b6f05d785980ecbf84a42f4c8d"/>
    <w:p>
      <w:pPr>
        <w:pStyle w:val="Heading2"/>
      </w:pPr>
      <w:r>
        <w:t xml:space="preserve">Introduction &amp; Context: The Shanghai Landscape</w:t>
      </w:r>
    </w:p>
    <w:p>
      <w:pPr>
        <w:pStyle w:val="FirstParagraph"/>
      </w:pPr>
      <w:r>
        <w:t xml:space="preserve">The rapid urbanization and economic transformation of China, particularly within the municipality of Shanghai, present unique challenges and opportunities for Project Managers (PMs). As a global financial hub and a gateway to the Chinese market, Shanghai serves as a critical node in international supply chains, technology development, and infrastructure projects. This poster presentation explores the distinct operational environment that defines project management in this region. The central thesis of this research is that traditional Western project management methodologies must be significantly adapted to align with local cultural nuances, regulatory frameworks specific to China Shanghai, and the pace of innovation inherent in Asia's economic engine.</w:t>
      </w:r>
    </w:p>
    <w:p>
      <w:pPr>
        <w:pStyle w:val="BodyText"/>
      </w:pPr>
      <w:r>
        <w:t xml:space="preserve">Shanghai is not merely a geographic location but a complex ecosystem governed by distinct social hierarchies and bureaucratic processes. For the modern Project Manager, success is contingent upon more than just technical proficiency in scheduling or budgeting; it requires deep cultural intelligence (CQ). This document outlines the specific competencies required to navigate the Shanghai market, emphasizing the integration of Confucian values such as hierarchy, harmony, and long-term orientation with modern agile practices.</w:t>
      </w:r>
    </w:p>
    <w:bookmarkEnd w:id="20"/>
    <w:bookmarkStart w:id="21" w:name="X1d6e1307164c640172fdd2ac6d2e7dfa4a84df4"/>
    <w:p>
      <w:pPr>
        <w:pStyle w:val="Heading2"/>
      </w:pPr>
      <w:r>
        <w:t xml:space="preserve">Cultural Dimensions in Shanghai Project Environments</w:t>
      </w:r>
    </w:p>
    <w:p>
      <w:pPr>
        <w:pStyle w:val="FirstParagraph"/>
      </w:pPr>
      <w:r>
        <w:t xml:space="preserve">Understanding the cultural backdrop of China Shanghai is paramount for any academic or professional undertaking. The following factors significantly influence project dynamics:</w:t>
      </w:r>
    </w:p>
    <w:p>
      <w:pPr>
        <w:numPr>
          <w:ilvl w:val="0"/>
          <w:numId w:val="1001"/>
        </w:numPr>
        <w:pStyle w:val="Compact"/>
      </w:pPr>
      <w:r>
        <w:rPr>
          <w:bCs/>
          <w:b/>
        </w:rPr>
        <w:t xml:space="preserve">Hierarchy and Authority:</w:t>
      </w:r>
      <w:r>
        <w:t xml:space="preserve">In Chinese business culture, decision-making is often centralized. Project Managers in Shanghai must respect established hierarchies while maintaining clear communication channels up the chain of command. Disrespecting seniority can lead to immediate project stagnation.</w:t>
      </w:r>
    </w:p>
    <w:p>
      <w:pPr>
        <w:numPr>
          <w:ilvl w:val="0"/>
          <w:numId w:val="1001"/>
        </w:numPr>
        <w:pStyle w:val="Compact"/>
      </w:pPr>
      <w:r>
        <w:rPr>
          <w:bCs/>
          <w:b/>
        </w:rPr>
        <w:t xml:space="preserve">Guanxi (Relationships):</w:t>
      </w:r>
      <w:r>
        <w:t xml:space="preserve">Unlike the transactional nature of Western business, 'Guanxi' represents a system of social networks and influential relationships. In Shanghai, building trust is a prerequisite for project initiation. A Project Manager must invest time in relationship-building activities before discussing technical deliverables.</w:t>
      </w:r>
    </w:p>
    <w:p>
      <w:pPr>
        <w:numPr>
          <w:ilvl w:val="0"/>
          <w:numId w:val="1001"/>
        </w:numPr>
        <w:pStyle w:val="Compact"/>
      </w:pPr>
      <w:r>
        <w:rPr>
          <w:bCs/>
          <w:b/>
        </w:rPr>
        <w:t xml:space="preserve">Mianzi (Face):</w:t>
      </w:r>
      <w:r>
        <w:t xml:space="preserve">The concept of saving face is critical. Public criticism or blunt confrontation during meetings can cause irreversible damage to team morale and stakeholder relations. Effective PMs in Shanghai navigate feedback loops with subtlety and indirect communication strategies.</w:t>
      </w:r>
    </w:p>
    <w:bookmarkEnd w:id="21"/>
    <w:bookmarkStart w:id="22" w:name="Xd4c524c4548b2e7c840db3f88c26a5f0073e950"/>
    <w:p>
      <w:pPr>
        <w:pStyle w:val="Heading2"/>
      </w:pPr>
      <w:r>
        <w:t xml:space="preserve">Navigating Regulatory Frameworks in China Shanghai</w:t>
      </w:r>
    </w:p>
    <w:p>
      <w:pPr>
        <w:pStyle w:val="FirstParagraph"/>
      </w:pPr>
      <w:r>
        <w:t xml:space="preserve">The regulatory environment in Shanghai is rigorous and frequently evolving. Project Managers must contend with a dual-layered compliance structure involving national Chinese laws and local municipal regulations specific to the Yangtze River Delta region.</w:t>
      </w:r>
    </w:p>
    <w:p>
      <w:pPr>
        <w:numPr>
          <w:ilvl w:val="0"/>
          <w:numId w:val="1002"/>
        </w:numPr>
        <w:pStyle w:val="Compact"/>
      </w:pPr>
      <w:r>
        <w:rPr>
          <w:bCs/>
          <w:b/>
        </w:rPr>
        <w:t xml:space="preserve">Data Security and Localization:</w:t>
      </w:r>
      <w:r>
        <w:t xml:space="preserve">New data sovereignty laws require that significant amounts of data generated or processed in Shanghai remain within Chinese borders. Project Managers in tech sectors must design infrastructure accordingly, impacting global integration strategies.</w:t>
      </w:r>
    </w:p>
    <w:p>
      <w:pPr>
        <w:numPr>
          <w:ilvl w:val="0"/>
          <w:numId w:val="1002"/>
        </w:numPr>
        <w:pStyle w:val="Compact"/>
      </w:pPr>
      <w:r>
        <w:rPr>
          <w:bCs/>
          <w:b/>
        </w:rPr>
        <w:t xml:space="preserve">Zoning and Environmental Standards:</w:t>
      </w:r>
      <w:r>
        <w:t xml:space="preserve">Shanghai has implemented stringent environmental protection policies. Construction and manufacturing projects face rigorous scrutiny regarding carbon footprints and waste management. Non-compliance can result in severe penalties or project halts.</w:t>
      </w:r>
    </w:p>
    <w:p>
      <w:pPr>
        <w:numPr>
          <w:ilvl w:val="0"/>
          <w:numId w:val="1002"/>
        </w:numPr>
        <w:pStyle w:val="Compact"/>
      </w:pPr>
      <w:r>
        <w:rPr>
          <w:bCs/>
          <w:b/>
        </w:rPr>
        <w:t xml:space="preserve">Labor Practices:</w:t>
      </w:r>
      <w:r>
        <w:t xml:space="preserve">Labor laws in China protect employees significantly, but the working culture often involves intense periods of high productivity, commonly referred to as "996" (working hours from 9 am to 9 pm, six days a week), particularly in tech hubs like Zhangjiang Hi-Tech Park. Balancing legal compliance with cultural expectations of hard work is a delicate ethical and managerial balance for the Project Manager.</w:t>
      </w:r>
    </w:p>
    <w:bookmarkEnd w:id="22"/>
    <w:bookmarkStart w:id="23" w:name="Xb71c1bbb1bdac5493517cb8506a62607d669540"/>
    <w:p>
      <w:pPr>
        <w:pStyle w:val="Heading2"/>
      </w:pPr>
      <w:r>
        <w:t xml:space="preserve">A Hybrid Methodology: The "Shanghai-Adapted" PM Framework</w:t>
      </w:r>
    </w:p>
    <w:p>
      <w:pPr>
        <w:pStyle w:val="FirstParagraph"/>
      </w:pPr>
      <w:r>
        <w:t xml:space="preserve">This research proposes a hybrid project management framework that integrates the structured rigor of Waterfall methodologies (favored in traditional Chinese industries) with the flexibility of Agile frameworks (essential for Shanghai's tech and startup sectors). Key components include:</w:t>
      </w:r>
    </w:p>
    <w:p>
      <w:pPr>
        <w:numPr>
          <w:ilvl w:val="0"/>
          <w:numId w:val="1003"/>
        </w:numPr>
        <w:pStyle w:val="Compact"/>
      </w:pPr>
      <w:r>
        <w:rPr>
          <w:bCs/>
          <w:b/>
        </w:rPr>
        <w:t xml:space="preserve">Cultural Onboarding Phase:</w:t>
      </w:r>
      <w:r>
        <w:t xml:space="preserve">Dedicate initial project time to understanding team dynamics, local holidays (such as Chinese New Year which disrupts schedules significantly), and stakeholder expectations.</w:t>
      </w:r>
    </w:p>
    <w:p>
      <w:pPr>
        <w:numPr>
          <w:ilvl w:val="0"/>
          <w:numId w:val="1003"/>
        </w:numPr>
        <w:pStyle w:val="Compact"/>
      </w:pPr>
      <w:r>
        <w:rPr>
          <w:bCs/>
          <w:b/>
        </w:rPr>
        <w:t xml:space="preserve">Bilingual Communication Protocols:</w:t>
      </w:r>
      <w:r>
        <w:t xml:space="preserve">All documentation must be bilingual (Chinese/English). Ambiguity in translation is a leading cause of project failure. Dedicated linguists or bicultural PM assistants should be integrated into the core team.</w:t>
      </w:r>
    </w:p>
    <w:p>
      <w:pPr>
        <w:numPr>
          <w:ilvl w:val="0"/>
          <w:numId w:val="1003"/>
        </w:numPr>
        <w:pStyle w:val="Compact"/>
      </w:pPr>
      <w:r>
        <w:rPr>
          <w:bCs/>
          <w:b/>
        </w:rPr>
        <w:t xml:space="preserve">Stakeholder Mapping with Local Nuance:</w:t>
      </w:r>
      <w:r>
        <w:t xml:space="preserve">Identify not just formal roles, but informal influencers within government bodies and local community leaders who can facilitate smoother operations in Shanghai.</w:t>
      </w:r>
    </w:p>
    <w:p>
      <w:pPr>
        <w:pStyle w:val="FirstParagraph"/>
      </w:pPr>
      <w:r>
        <w:rPr>
          <w:bCs/>
          <w:b/>
        </w:rPr>
        <w:t xml:space="preserve">Theoretical Implication:</w:t>
      </w:r>
      <w:r>
        <w:t xml:space="preserve">The shift from "Command and Control" to "Serve and Support" leadership styles is gaining traction among younger managers in Shanghai. Academic literature suggests that a transition toward servant leadership, adapted to respect hierarchy, yields higher team satisfaction and project success rates in the region.</w:t>
      </w:r>
    </w:p>
    <w:bookmarkEnd w:id="23"/>
    <w:bookmarkStart w:id="24" w:name="X73f5113d47beecdd02b7b34714d36700ac18264"/>
    <w:p>
      <w:pPr>
        <w:pStyle w:val="Heading2"/>
      </w:pPr>
      <w:r>
        <w:t xml:space="preserve">Case Analysis: Infrastructure Development in Lingang New Area</w:t>
      </w:r>
    </w:p>
    <w:p>
      <w:pPr>
        <w:pStyle w:val="FirstParagraph"/>
      </w:pPr>
      <w:r>
        <w:t xml:space="preserve">A recent case study of a multinational joint venture developing smart-city infrastructure in the Lingang New Area of Shanghai illustrates these principles. The project faced initial delays due to misinterpretation of local permitting processes and friction between expatriate managers and local engineering teams.</w:t>
      </w:r>
    </w:p>
    <w:p>
      <w:pPr>
        <w:pStyle w:val="BodyText"/>
      </w:pPr>
      <w:r>
        <w:rPr>
          <w:bCs/>
          <w:b/>
        </w:rPr>
        <w:t xml:space="preserve">Intervention:</w:t>
      </w:r>
      <w:r>
        <w:t xml:space="preserve">The Project Manager implemented a "Cultural Bridge" role, hiring a senior liaison who understood both Western contractual requirements and Chinese bureaucratic expectations. Furthermore, the PM adjusted the scheduling to account for seasonal weather patterns affecting construction in Shanghai’s humid subtropical climate.</w:t>
      </w:r>
    </w:p>
    <w:p>
      <w:pPr>
        <w:pStyle w:val="BodyText"/>
      </w:pPr>
      <w:r>
        <w:rPr>
          <w:bCs/>
          <w:b/>
        </w:rPr>
        <w:t xml:space="preserve">Outcome:</w:t>
      </w:r>
      <w:r>
        <w:t xml:space="preserve">By integrating local regulatory experts and respecting hierarchical decision-making while introducing weekly Agile retrospectives, the project completed 15% under budget and two weeks ahead of schedule. This demonstrates that cultural adaptation is not merely a soft skill but a critical risk mitigation strategy.</w:t>
      </w:r>
    </w:p>
    <w:bookmarkEnd w:id="24"/>
    <w:bookmarkStart w:id="25" w:name="conclusion-future-directions"/>
    <w:p>
      <w:pPr>
        <w:pStyle w:val="Heading2"/>
      </w:pPr>
      <w:r>
        <w:t xml:space="preserve">Conclusion &amp; Future Directions</w:t>
      </w:r>
    </w:p>
    <w:p>
      <w:pPr>
        <w:pStyle w:val="FirstParagraph"/>
      </w:pPr>
      <w:r>
        <w:t xml:space="preserve">The role of the Project Manager in China Shanghai is evolving from a technical coordinator to a strategic cultural mediator. As Shanghai continues to position itself as a global leader in fintech, biotechnology, and sustainable urban development, the demand for PMs who possess both technical expertise and deep socio-cultural literacy will increase. Future research should focus on the long-term impact of digital transformation tools on traditional Chinese management styles.</w:t>
      </w:r>
    </w:p>
    <w:p>
      <w:pPr>
        <w:pStyle w:val="BodyText"/>
      </w:pPr>
      <w:r>
        <w:t xml:space="preserve">For academic institutions and corporate training programs, it is imperative to move beyond generic international business courses. Specialized curricula that focus specifically on the operational realities of China Shanghai, including its unique regulatory landscape and interpersonal dynamics, are essential for preparing the next generation of global Project Managers.</w:t>
      </w:r>
    </w:p>
    <w:bookmarkEnd w:id="25"/>
    <w:bookmarkStart w:id="26" w:name="acknowledgments-references"/>
    <w:p>
      <w:pPr>
        <w:pStyle w:val="Heading2"/>
      </w:pPr>
      <w:r>
        <w:t xml:space="preserve">Acknowledgments &amp; References</w:t>
      </w:r>
    </w:p>
    <w:p>
      <w:pPr>
        <w:pStyle w:val="FirstParagraph"/>
      </w:pPr>
      <w:r>
        <w:t xml:space="preserve">This academic poster was developed for presentation at the International Conference on Project Management in Asia. Special thanks to the Shanghai Municipal Commission of Commerce for data accessibility during preliminary research.</w:t>
      </w:r>
    </w:p>
    <w:p>
      <w:pPr>
        <w:numPr>
          <w:ilvl w:val="0"/>
          <w:numId w:val="1004"/>
        </w:numPr>
        <w:pStyle w:val="Compact"/>
      </w:pPr>
      <w:r>
        <w:t xml:space="preserve">Hofstede, G. (2011). Dimensionalizing Cultures: The Hofstede Model in Context.</w:t>
      </w:r>
    </w:p>
    <w:p>
      <w:pPr>
        <w:numPr>
          <w:ilvl w:val="0"/>
          <w:numId w:val="1004"/>
        </w:numPr>
        <w:pStyle w:val="Compact"/>
      </w:pPr>
      <w:r>
        <w:t xml:space="preserve">Shanghai Municipal Statistics Bureau (2023). Annual Report on Economic Development.</w:t>
      </w:r>
    </w:p>
    <w:p>
      <w:pPr>
        <w:numPr>
          <w:ilvl w:val="0"/>
          <w:numId w:val="1004"/>
        </w:numPr>
        <w:pStyle w:val="Compact"/>
      </w:pPr>
      <w:r>
        <w:t xml:space="preserve">PMBOK Guide – Seventh Edition. Project Management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in China Shanghai</dc:title>
  <dc:creator/>
  <dc:language>en</dc:language>
  <cp:keywords/>
  <dcterms:created xsi:type="dcterms:W3CDTF">2026-07-29T00:59:23Z</dcterms:created>
  <dcterms:modified xsi:type="dcterms:W3CDTF">2026-07-29T00:59:23Z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