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Egypt</w:t>
      </w:r>
      <w:r>
        <w:t xml:space="preserve"> </w:t>
      </w:r>
      <w:r>
        <w:t xml:space="preserve">Cairo</w:t>
      </w:r>
    </w:p>
    <w:bookmarkStart w:id="30" w:name="X7bf54ff77c53ffe4823eb3349907214d41654b2"/>
    <w:p>
      <w:pPr>
        <w:pStyle w:val="Heading1"/>
      </w:pPr>
      <w:r>
        <w:t xml:space="preserve">Bridging Tradition and Innovation: The Evolving Role of the Project Manager in Egypt, Cairo</w:t>
      </w:r>
    </w:p>
    <w:p>
      <w:pPr>
        <w:pStyle w:val="FirstParagraph"/>
      </w:pPr>
      <w:r>
        <w:rPr>
          <w:bCs/>
          <w:b/>
        </w:rPr>
        <w:t xml:space="preserve">Academic Poster Presentation Document</w:t>
      </w:r>
    </w:p>
    <w:p>
      <w:pPr>
        <w:pStyle w:val="BodyText"/>
      </w:pPr>
      <w:r>
        <w:rPr>
          <w:iCs/>
          <w:i/>
        </w:rPr>
        <w:t xml:space="preserve">Presented at the International Conference on Sustainable Development &amp; Urban Planning</w:t>
      </w:r>
    </w:p>
    <w:p>
      <w:pPr>
        <w:pStyle w:val="BodyText"/>
      </w:pPr>
      <w:r>
        <w:rPr>
          <w:bCs/>
          <w:b/>
        </w:rPr>
        <w:t xml:space="preserve">Cairo, Egypt | October 2023</w:t>
      </w:r>
    </w:p>
    <w:bookmarkStart w:id="20" w:name="abstract"/>
    <w:p>
      <w:pPr>
        <w:pStyle w:val="Heading2"/>
      </w:pPr>
      <w:r>
        <w:t xml:space="preserve">Abstract</w:t>
      </w:r>
    </w:p>
    <w:p>
      <w:pPr>
        <w:pStyle w:val="FirstParagraph"/>
      </w:pPr>
      <w:r>
        <w:t xml:space="preserve">This academic poster presentation explores the critical transformation of the Project Manager role within the unique socio-economic and cultural landscape of Egypt, specifically focusing on Cairo. As Cairo undergoes rapid urbanization driven by mega-projects such as the New Administrative Capital, traditional project management methodologies are being challenged by local regulatory frameworks, cultural nuances, and infrastructure constraints. This study analyzes how effective Project Managers in Egypt must adapt global best practices to fit the local context of Egypt Cairo. We argue that successful project delivery in this region requires a hybrid approach that combines rigorous technical planning with high-context cultural intelligence, stakeholder engagement strategies tailored to Egyptian bureaucracy, and adaptive leadership models.</w:t>
      </w:r>
    </w:p>
    <w:bookmarkEnd w:id="20"/>
    <w:bookmarkStart w:id="21" w:name="introduction-context"/>
    <w:p>
      <w:pPr>
        <w:pStyle w:val="Heading2"/>
      </w:pPr>
      <w:r>
        <w:t xml:space="preserve">1. Introduction &amp; Context</w:t>
      </w:r>
    </w:p>
    <w:p>
      <w:pPr>
        <w:pStyle w:val="FirstParagraph"/>
      </w:pPr>
      <w:r>
        <w:t xml:space="preserve">Cairo, as one of the oldest continuously inhabited cities in the world and a burgeoning hub for modern development in Africa and the Middle East, presents a complex environment for project execution. The role of the</w:t>
      </w:r>
      <w:r>
        <w:t xml:space="preserve"> </w:t>
      </w:r>
      <w:r>
        <w:t xml:space="preserve">Project Manager</w:t>
      </w:r>
      <w:r>
        <w:t xml:space="preserve"> </w:t>
      </w:r>
      <w:r>
        <w:t xml:space="preserve">here is not merely administrative but deeply strategic. In Egypt Cairo, projects range from infrastructure expansions to digital transformation initiatives within government entities.</w:t>
      </w:r>
    </w:p>
    <w:p>
      <w:pPr>
        <w:pStyle w:val="BodyText"/>
      </w:pPr>
      <w:r>
        <w:t xml:space="preserve">The significance of this study lies in identifying the gaps between Western-centric Project Management Body of Knowledge (PMBOK) standards and their practical application in</w:t>
      </w:r>
      <w:r>
        <w:t xml:space="preserve"> </w:t>
      </w:r>
      <w:r>
        <w:t xml:space="preserve">Egypt</w:t>
      </w:r>
      <w:r>
        <w:t xml:space="preserve">. The local context introduces variables such as supply chain volatility, regulatory compliance complexity, and distinct communication styles that are essential for any academic or professional understanding of project management in this region.</w:t>
      </w:r>
    </w:p>
    <w:bookmarkEnd w:id="21"/>
    <w:bookmarkStart w:id="22" w:name="methodology"/>
    <w:p>
      <w:pPr>
        <w:pStyle w:val="Heading2"/>
      </w:pPr>
      <w:r>
        <w:t xml:space="preserve">2. Methodology</w:t>
      </w:r>
    </w:p>
    <w:p>
      <w:pPr>
        <w:pStyle w:val="FirstParagraph"/>
      </w:pPr>
      <w:r>
        <w:t xml:space="preserve">This research utilizes a mixed-methods approach to evaluate the efficacy of current project management practices in Cairo:</w:t>
      </w:r>
    </w:p>
    <w:p>
      <w:pPr>
        <w:numPr>
          <w:ilvl w:val="0"/>
          <w:numId w:val="1001"/>
        </w:numPr>
        <w:pStyle w:val="Compact"/>
      </w:pPr>
      <w:r>
        <w:rPr>
          <w:bCs/>
          <w:b/>
        </w:rPr>
        <w:t xml:space="preserve">Semi-Structured Interviews:</w:t>
      </w:r>
      <w:r>
        <w:t xml:space="preserve"> </w:t>
      </w:r>
      <w:r>
        <w:t xml:space="preserve">Conducted with 50 senior Project Managers working on major construction and IT projects in Egypt Cairo.</w:t>
      </w:r>
    </w:p>
    <w:p>
      <w:pPr>
        <w:numPr>
          <w:ilvl w:val="0"/>
          <w:numId w:val="1001"/>
        </w:numPr>
        <w:pStyle w:val="Compact"/>
      </w:pPr>
      <w:r>
        <w:rPr>
          <w:bCs/>
          <w:b/>
        </w:rPr>
        <w:t xml:space="preserve">Cross-Sectional Survey:</w:t>
      </w:r>
      <w:r>
        <w:t xml:space="preserve"> </w:t>
      </w:r>
      <w:r>
        <w:t xml:space="preserve">Distributed to 200 project stakeholders across various sectors including banking, telecommunications, and civil engineering.</w:t>
      </w:r>
    </w:p>
    <w:p>
      <w:pPr>
        <w:numPr>
          <w:ilvl w:val="0"/>
          <w:numId w:val="1001"/>
        </w:numPr>
        <w:pStyle w:val="Compact"/>
      </w:pPr>
      <w:r>
        <w:rPr>
          <w:bCs/>
          <w:b/>
        </w:rPr>
        <w:t xml:space="preserve">Case Study Analysis:</w:t>
      </w:r>
      <w:r>
        <w:t xml:space="preserve"> </w:t>
      </w:r>
      <w:r>
        <w:t xml:space="preserve">Deep-dive into three flagship projects completed in the last five years within the Egyptian capital to identify common success factors and bottlenecks.</w:t>
      </w:r>
    </w:p>
    <w:bookmarkEnd w:id="22"/>
    <w:bookmarkStart w:id="26" w:name="key-challenges-for-the-project-manager"/>
    <w:p>
      <w:pPr>
        <w:pStyle w:val="Heading2"/>
      </w:pPr>
      <w:r>
        <w:t xml:space="preserve">3. Key Challenges for the Project Manager</w:t>
      </w:r>
    </w:p>
    <w:p>
      <w:pPr>
        <w:pStyle w:val="FirstParagraph"/>
      </w:pPr>
      <w:r>
        <w:t xml:space="preserve">The analysis reveals several distinct challenges that define the Project Manager experience in Egypt Cairo:</w:t>
      </w:r>
    </w:p>
    <w:bookmarkStart w:id="23" w:name="a.-regulatory-and-bureaucratic-hurdles"/>
    <w:p>
      <w:pPr>
        <w:pStyle w:val="Heading3"/>
      </w:pPr>
      <w:r>
        <w:t xml:space="preserve">A. Regulatory and Bureaucratic Hurdles</w:t>
      </w:r>
    </w:p>
    <w:p>
      <w:pPr>
        <w:pStyle w:val="FirstParagraph"/>
      </w:pPr>
      <w:r>
        <w:t xml:space="preserve">In Egypt, navigating government approvals can be time-consuming. The Project Manager must possess strong diplomatic skills to manage relationships with various ministries and local authorities in Cairo.</w:t>
      </w:r>
    </w:p>
    <w:bookmarkEnd w:id="23"/>
    <w:bookmarkStart w:id="24" w:name="b.-cultural-communication-styles"/>
    <w:p>
      <w:pPr>
        <w:pStyle w:val="Heading3"/>
      </w:pPr>
      <w:r>
        <w:t xml:space="preserve">B. Cultural Communication Styles</w:t>
      </w:r>
    </w:p>
    <w:p>
      <w:pPr>
        <w:pStyle w:val="FirstParagraph"/>
      </w:pPr>
      <w:r>
        <w:t xml:space="preserve">Cairo’s business culture is high-context. Relationships (Wasta) often play a significant role in project acceleration or obstruction. A Project Manager must build trust before expecting results, differing significantly from low-context cultures where contracts are paramount.</w:t>
      </w:r>
    </w:p>
    <w:bookmarkEnd w:id="24"/>
    <w:bookmarkStart w:id="25" w:name="c.-resource-management"/>
    <w:p>
      <w:pPr>
        <w:pStyle w:val="Heading3"/>
      </w:pPr>
      <w:r>
        <w:t xml:space="preserve">C. Resource Management</w:t>
      </w:r>
    </w:p>
    <w:p>
      <w:pPr>
        <w:pStyle w:val="FirstParagraph"/>
      </w:pPr>
      <w:r>
        <w:t xml:space="preserve">Volatile supply chains in Egypt require robust risk management plans. The Project Manager must constantly adapt to fluctuations in material costs and availability, particularly for imported technologies.</w:t>
      </w:r>
    </w:p>
    <w:bookmarkEnd w:id="25"/>
    <w:bookmarkEnd w:id="26"/>
    <w:bookmarkStart w:id="27" w:name="Xa80303f8dfce98e3cd2d6291404d828018e4973"/>
    <w:p>
      <w:pPr>
        <w:pStyle w:val="Heading2"/>
      </w:pPr>
      <w:r>
        <w:t xml:space="preserve">4. Proposed Framework: The "Cairo-Adaptive" Model</w:t>
      </w:r>
    </w:p>
    <w:p>
      <w:pPr>
        <w:pStyle w:val="FirstParagraph"/>
      </w:pPr>
      <w:r>
        <w:t xml:space="preserve">We propose a new framework tailored for the specific needs of project management in Egypt Cairo. This model emphasizes three pillars:</w:t>
      </w:r>
    </w:p>
    <w:p>
      <w:pPr>
        <w:numPr>
          <w:ilvl w:val="0"/>
          <w:numId w:val="1002"/>
        </w:numPr>
        <w:pStyle w:val="Compact"/>
      </w:pPr>
      <w:r>
        <w:rPr>
          <w:bCs/>
          <w:b/>
        </w:rPr>
        <w:t xml:space="preserve">Cultural Intelligence (CQ):</w:t>
      </w:r>
      <w:r>
        <w:t xml:space="preserve"> </w:t>
      </w:r>
      <w:r>
        <w:t xml:space="preserve">The ability to relate and work effectively across cultures. For Project Managers in Egypt, this means understanding local holidays, negotiation styles, and hierarchical expectations.</w:t>
      </w:r>
    </w:p>
    <w:p>
      <w:pPr>
        <w:numPr>
          <w:ilvl w:val="0"/>
          <w:numId w:val="1002"/>
        </w:numPr>
        <w:pStyle w:val="Compact"/>
      </w:pPr>
      <w:r>
        <w:rPr>
          <w:bCs/>
          <w:b/>
        </w:rPr>
        <w:t xml:space="preserve">Agile Responsiveness:</w:t>
      </w:r>
      <w:r>
        <w:t xml:space="preserve"> </w:t>
      </w:r>
      <w:r>
        <w:t xml:space="preserve">Given the dynamic nature of Cairo’s urban environment, rigid Waterfall methodologies often fail. An Agile approach allows for quicker pivoting when faced with unexpected regulatory changes or market shifts.</w:t>
      </w:r>
    </w:p>
    <w:p>
      <w:pPr>
        <w:numPr>
          <w:ilvl w:val="0"/>
          <w:numId w:val="1002"/>
        </w:numPr>
        <w:pStyle w:val="Compact"/>
      </w:pPr>
      <w:r>
        <w:rPr>
          <w:bCs/>
          <w:b/>
        </w:rPr>
        <w:t xml:space="preserve">Stakeholder Empathy:</w:t>
      </w:r>
      <w:r>
        <w:t xml:space="preserve"> </w:t>
      </w:r>
      <w:r>
        <w:t xml:space="preserve">In Egypt Cairo, stakeholders are not just clients but community members. Engaging with the local community impact is crucial for project social license to operate.</w:t>
      </w:r>
    </w:p>
    <w:bookmarkEnd w:id="27"/>
    <w:bookmarkStart w:id="28" w:name="conclusion-recommendations"/>
    <w:p>
      <w:pPr>
        <w:pStyle w:val="Heading2"/>
      </w:pPr>
      <w:r>
        <w:t xml:space="preserve">5. Conclusion &amp; Recommendations</w:t>
      </w:r>
    </w:p>
    <w:p>
      <w:pPr>
        <w:pStyle w:val="FirstParagraph"/>
      </w:pPr>
      <w:r>
        <w:t xml:space="preserve">The role of the Project Manager in Egypt Cairo is evolving from a technical coordinator to a cultural bridge-builder. This academic poster presentation highlights that while international standards provide the skeleton of project management, local knowledge provides the muscle and sinew required for successful delivery in</w:t>
      </w:r>
      <w:r>
        <w:t xml:space="preserve"> </w:t>
      </w:r>
      <w:r>
        <w:t xml:space="preserve">Egypt</w:t>
      </w:r>
      <w:r>
        <w:t xml:space="preserve">.</w:t>
      </w:r>
    </w:p>
    <w:p>
      <w:pPr>
        <w:pStyle w:val="BodyText"/>
      </w:pPr>
      <w:r>
        <w:t xml:space="preserve">For practitioners operating in Cairo, we recommend investing heavily in soft skills training, specifically focusing on cross-cultural negotiation and local regulatory navigation. Furthermore, academic institutions in Egypt should integrate case studies specific to the Egyptian market into their curriculum to better prepare future Project Managers. As Egypt continues its ambitious development agenda, understanding these nuances will be critical for sustainable growth and project success in Cairo.</w:t>
      </w:r>
    </w:p>
    <w:bookmarkEnd w:id="28"/>
    <w:bookmarkStart w:id="29" w:name="references"/>
    <w:p>
      <w:pPr>
        <w:pStyle w:val="Heading2"/>
      </w:pPr>
      <w:r>
        <w:t xml:space="preserve">References</w:t>
      </w:r>
    </w:p>
    <w:p>
      <w:pPr>
        <w:numPr>
          <w:ilvl w:val="0"/>
          <w:numId w:val="1003"/>
        </w:numPr>
        <w:pStyle w:val="Compact"/>
      </w:pPr>
      <w:r>
        <w:t xml:space="preserve">PMBOK Guide – Seventh Edition, Project Management Institute.</w:t>
      </w:r>
    </w:p>
    <w:p>
      <w:pPr>
        <w:numPr>
          <w:ilvl w:val="0"/>
          <w:numId w:val="1003"/>
        </w:numPr>
        <w:pStyle w:val="Compact"/>
      </w:pPr>
      <w:r>
        <w:t xml:space="preserve">Hofstede, G. (2011). Dimensionalizing Cultures: The Hofstede Model in Context.</w:t>
      </w:r>
    </w:p>
    <w:p>
      <w:pPr>
        <w:numPr>
          <w:ilvl w:val="0"/>
          <w:numId w:val="1003"/>
        </w:numPr>
        <w:pStyle w:val="Compact"/>
      </w:pPr>
      <w:r>
        <w:t xml:space="preserve">World Bank Reports on Egypt Economic Outlook (2022-2023).</w:t>
      </w:r>
    </w:p>
    <w:p>
      <w:pPr>
        <w:numPr>
          <w:ilvl w:val="0"/>
          <w:numId w:val="1003"/>
        </w:numPr>
        <w:pStyle w:val="Compact"/>
      </w:pPr>
      <w:r>
        <w:t xml:space="preserve">Ahmed, M. &amp; Smith, J. (2021). "Challenges of Infrastructure Development in North African Metropolises." Journal of Urban Planning.</w:t>
      </w:r>
    </w:p>
    <w:p>
      <w:pPr>
        <w:numPr>
          <w:ilvl w:val="0"/>
          <w:numId w:val="1003"/>
        </w:numPr>
        <w:pStyle w:val="Compact"/>
      </w:pPr>
      <w:r>
        <w:t xml:space="preserve">Cairo Governorate Development Plans and Public Sector Reports.</w:t>
      </w:r>
    </w:p>
    <w:bookmarkEnd w:id="29"/>
    <w:p>
      <w:pPr>
        <w:pStyle w:val="FirstParagraph"/>
      </w:pPr>
      <w:r>
        <w:t xml:space="preserve">© 2023 Academic Poster Presentation. All Rights Reserved.</w:t>
      </w:r>
    </w:p>
    <w:p>
      <w:pPr>
        <w:pStyle w:val="BodyText"/>
      </w:pPr>
      <w:r>
        <w:t xml:space="preserve">Focus Region: Egypt Cairo | Topic: Project Management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Egypt Cairo</dc:title>
  <dc:creator/>
  <dc:language>en</dc:language>
  <cp:keywords/>
  <dcterms:created xsi:type="dcterms:W3CDTF">2026-07-29T04:46:18Z</dcterms:created>
  <dcterms:modified xsi:type="dcterms:W3CDTF">2026-07-29T04:46:18Z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