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Project</w:t>
      </w:r>
      <w:r>
        <w:t xml:space="preserve"> </w:t>
      </w:r>
      <w:r>
        <w:t xml:space="preserve">Management</w:t>
      </w:r>
      <w:r>
        <w:t xml:space="preserve"> </w:t>
      </w:r>
      <w:r>
        <w:t xml:space="preserve">in</w:t>
      </w:r>
      <w:r>
        <w:t xml:space="preserve"> </w:t>
      </w:r>
      <w:r>
        <w:t xml:space="preserve">Ethiopia,</w:t>
      </w:r>
      <w:r>
        <w:t xml:space="preserve"> </w:t>
      </w:r>
      <w:r>
        <w:t xml:space="preserve">Addis</w:t>
      </w:r>
      <w:r>
        <w:t xml:space="preserve"> </w:t>
      </w:r>
      <w:r>
        <w:t xml:space="preserve">Ababa</w:t>
      </w:r>
    </w:p>
    <w:bookmarkStart w:id="21" w:name="bridging-development-and-delivery"/>
    <w:p>
      <w:pPr>
        <w:pStyle w:val="Heading1"/>
      </w:pPr>
      <w:r>
        <w:t xml:space="preserve">Bridging Development and Delivery</w:t>
      </w:r>
    </w:p>
    <w:bookmarkStart w:id="20" w:name="X181c0a32af5ee2b169a214fa5b252d1bc77cb3a"/>
    <w:p>
      <w:pPr>
        <w:pStyle w:val="Heading2"/>
      </w:pPr>
      <w:r>
        <w:t xml:space="preserve">The Strategic Imperative of the Project Manager in Ethiopia, Addis Ababa</w:t>
      </w:r>
    </w:p>
    <w:p>
      <w:pPr>
        <w:pStyle w:val="FirstParagraph"/>
      </w:pPr>
      <w:r>
        <w:t xml:space="preserve">Presented for Academic Review | Regional Development Focus | Urban Infrastructure &amp; Economic Growth</w:t>
      </w:r>
    </w:p>
    <w:bookmarkEnd w:id="20"/>
    <w:bookmarkEnd w:id="21"/>
    <w:bookmarkStart w:id="22" w:name="introduction-and-context"/>
    <w:p>
      <w:pPr>
        <w:pStyle w:val="Heading3"/>
      </w:pPr>
      <w:r>
        <w:t xml:space="preserve">1. Introduction and Context</w:t>
      </w:r>
    </w:p>
    <w:p>
      <w:pPr>
        <w:pStyle w:val="FirstParagraph"/>
      </w:pPr>
      <w:r>
        <w:rPr>
          <w:bCs/>
          <w:b/>
        </w:rPr>
        <w:t xml:space="preserve">Addis Ababa, Ethiopia</w:t>
      </w:r>
      <w:r>
        <w:t xml:space="preserve">, stands as a critical geopolitical hub in the Horn of Africa. As the diplomatic capital of Africa, hosting the African Union and numerous international organizations, the city serves as a microcosm for rapid urbanization and economic transformation. However, this growth presents complex challenges that require sophisticated management strategies.</w:t>
      </w:r>
    </w:p>
    <w:p>
      <w:pPr>
        <w:pStyle w:val="BodyText"/>
      </w:pPr>
      <w:r>
        <w:t xml:space="preserve">The primary objective of this academic inquiry is to analyze the evolving role of the</w:t>
      </w:r>
      <w:r>
        <w:t xml:space="preserve"> </w:t>
      </w:r>
      <w:r>
        <w:rPr>
          <w:bCs/>
          <w:b/>
        </w:rPr>
        <w:t xml:space="preserve">Project Manager</w:t>
      </w:r>
      <w:r>
        <w:t xml:space="preserve"> </w:t>
      </w:r>
      <w:r>
        <w:t xml:space="preserve">within the specific socio-economic landscape of Ethiopia. Unlike traditional Western models, project management in Addis Ababa must navigate a unique blend of informal economies, rapid infrastructure demands, and bureaucratic complexities.</w:t>
      </w:r>
    </w:p>
    <w:p>
      <w:pPr>
        <w:pStyle w:val="BodyText"/>
      </w:pPr>
      <w:r>
        <w:rPr>
          <w:bCs/>
          <w:b/>
        </w:rPr>
        <w:t xml:space="preserve">Key Focus:</w:t>
      </w:r>
      <w:r>
        <w:t xml:space="preserve"> </w:t>
      </w:r>
      <w:r>
        <w:t xml:space="preserve">This study examines how adaptive leadership and localized knowledge enable Project Managers to succeed in high-pressure environments characterized by resource constraints and rapid policy shifts.</w:t>
      </w:r>
    </w:p>
    <w:bookmarkEnd w:id="22"/>
    <w:bookmarkStart w:id="23" w:name="the-urban-landscape-of-addis-ababa"/>
    <w:p>
      <w:pPr>
        <w:pStyle w:val="Heading3"/>
      </w:pPr>
      <w:r>
        <w:t xml:space="preserve">2. The Urban Landscape of Addis Ababa</w:t>
      </w:r>
    </w:p>
    <w:p>
      <w:pPr>
        <w:pStyle w:val="FirstParagraph"/>
      </w:pPr>
      <w:r>
        <w:t xml:space="preserve">Addis Ababa is one of the fastest-growing cities on the continent. With a population exceeding five million, the demand for housing, transportation (including the light rail and future metro expansions), and digital infrastructure is unprecedented. The city’s "Ten Year Development Plan" sets ambitious targets for industrialization and modernization.</w:t>
      </w:r>
    </w:p>
    <w:p>
      <w:pPr>
        <w:pStyle w:val="BodyText"/>
      </w:pPr>
      <w:r>
        <w:t xml:space="preserve">In this context, projects are not merely technical undertakings; they are social interventions. The</w:t>
      </w:r>
      <w:r>
        <w:t xml:space="preserve"> </w:t>
      </w:r>
      <w:r>
        <w:rPr>
          <w:bCs/>
          <w:b/>
        </w:rPr>
        <w:t xml:space="preserve">Project Manager</w:t>
      </w:r>
      <w:r>
        <w:t xml:space="preserve"> </w:t>
      </w:r>
      <w:r>
        <w:t xml:space="preserve">in Addis Ababa acts as a bridge between international funding agencies (such as the World Bank or ADB) and local implementation realities. Understanding the cultural nuances of Ethiopian work ethics, known often through the concept of "Tsadikna" (working together), is essential for stakeholder engagement.</w:t>
      </w:r>
    </w:p>
    <w:bookmarkEnd w:id="23"/>
    <w:bookmarkStart w:id="24" w:name="defining-the-modern-project-manager"/>
    <w:p>
      <w:pPr>
        <w:pStyle w:val="Heading3"/>
      </w:pPr>
      <w:r>
        <w:t xml:space="preserve">3. Defining the Modern Project Manager</w:t>
      </w:r>
    </w:p>
    <w:p>
      <w:pPr>
        <w:pStyle w:val="FirstParagraph"/>
      </w:pPr>
      <w:r>
        <w:t xml:space="preserve">The role of the</w:t>
      </w:r>
      <w:r>
        <w:t xml:space="preserve"> </w:t>
      </w:r>
      <w:r>
        <w:rPr>
          <w:bCs/>
          <w:b/>
        </w:rPr>
        <w:t xml:space="preserve">Project Manager</w:t>
      </w:r>
      <w:r>
        <w:t xml:space="preserve"> </w:t>
      </w:r>
      <w:r>
        <w:t xml:space="preserve">in Ethiopia has shifted from a purely administrative function to a strategic leadership position. Current academic literature suggests that successful PMs in Addis Ababa possess three distinct competencies:</w:t>
      </w:r>
    </w:p>
    <w:p>
      <w:pPr>
        <w:numPr>
          <w:ilvl w:val="0"/>
          <w:numId w:val="1001"/>
        </w:numPr>
        <w:pStyle w:val="Compact"/>
      </w:pPr>
      <w:r>
        <w:rPr>
          <w:bCs/>
          <w:b/>
        </w:rPr>
        <w:t xml:space="preserve">Cultural Intelligence:</w:t>
      </w:r>
      <w:r>
        <w:t xml:space="preserve"> </w:t>
      </w:r>
      <w:r>
        <w:t xml:space="preserve">The ability to navigate the hierarchical yet communal structure of Ethiopian business environments. This involves respecting local customs while driving project timelines.</w:t>
      </w:r>
    </w:p>
    <w:p>
      <w:pPr>
        <w:numPr>
          <w:ilvl w:val="0"/>
          <w:numId w:val="1001"/>
        </w:numPr>
        <w:pStyle w:val="Compact"/>
      </w:pPr>
      <w:r>
        <w:rPr>
          <w:bCs/>
          <w:b/>
        </w:rPr>
        <w:t xml:space="preserve">Risk Mitigation in Volatile Environments:</w:t>
      </w:r>
      <w:r>
        <w:t xml:space="preserve"> </w:t>
      </w:r>
      <w:r>
        <w:t xml:space="preserve">Addis Ababa operates in a dynamic regulatory environment. Project Managers must anticipate changes in import duties, foreign exchange availability, and construction regulations.</w:t>
      </w:r>
    </w:p>
    <w:p>
      <w:pPr>
        <w:numPr>
          <w:ilvl w:val="0"/>
          <w:numId w:val="1001"/>
        </w:numPr>
        <w:pStyle w:val="Compact"/>
      </w:pPr>
      <w:r>
        <w:rPr>
          <w:bCs/>
          <w:b/>
        </w:rPr>
        <w:t xml:space="preserve">Digital Literacy:</w:t>
      </w:r>
      <w:r>
        <w:t xml:space="preserve"> </w:t>
      </w:r>
      <w:r>
        <w:t xml:space="preserve">The rapid adoption of digital tools (such as Primavera P6 or MS Project) combined with traditional communication methods is crucial for tracking progress in remote sites across the country.</w:t>
      </w:r>
    </w:p>
    <w:bookmarkEnd w:id="24"/>
    <w:bookmarkStart w:id="25" w:name="challenges-specific-to-the-region"/>
    <w:p>
      <w:pPr>
        <w:pStyle w:val="Heading3"/>
      </w:pPr>
      <w:r>
        <w:t xml:space="preserve">4. Challenges Specific to the Region</w:t>
      </w:r>
    </w:p>
    <w:p>
      <w:pPr>
        <w:pStyle w:val="FirstParagraph"/>
      </w:pPr>
      <w:r>
        <w:rPr>
          <w:bCs/>
          <w:b/>
        </w:rPr>
        <w:t xml:space="preserve">A. Supply Chain Disruptions:</w:t>
      </w:r>
    </w:p>
    <w:p>
      <w:pPr>
        <w:pStyle w:val="BodyText"/>
      </w:pPr>
      <w:r>
        <w:t xml:space="preserve">Sourcing materials locally versus importing them remains a primary challenge for Project Managers in Addis Ababa. Fluctuations in currency value and delays at the Djibouti corridor port affect project budgets significantly. The PM must possess strong procurement negotiation skills.</w:t>
      </w:r>
    </w:p>
    <w:p>
      <w:pPr>
        <w:pStyle w:val="BodyText"/>
      </w:pPr>
      <w:r>
        <w:rPr>
          <w:bCs/>
          <w:b/>
        </w:rPr>
        <w:t xml:space="preserve">B. Regulatory Compliance:</w:t>
      </w:r>
    </w:p>
    <w:p>
      <w:pPr>
        <w:pStyle w:val="BodyText"/>
      </w:pPr>
      <w:r>
        <w:t xml:space="preserve">Bureaucracy can be a bottleneck for infrastructure projects. Successful Project Managers develop strong relationships with municipal authorities in Addis Ababa to expedite permitting processes without compromising ethical standards.</w:t>
      </w:r>
    </w:p>
    <w:p>
      <w:pPr>
        <w:pStyle w:val="BodyText"/>
      </w:pPr>
      <w:r>
        <w:rPr>
          <w:bCs/>
          <w:b/>
        </w:rPr>
        <w:t xml:space="preserve">Theoretical Framework:</w:t>
      </w:r>
      <w:r>
        <w:t xml:space="preserve"> </w:t>
      </w:r>
      <w:r>
        <w:t xml:space="preserve">This paper utilizes the Agile methodology adapted for predictive environments, recognizing that rigid Waterfall models often fail in the unpredictable context of Ethiopian urban development.</w:t>
      </w:r>
    </w:p>
    <w:bookmarkEnd w:id="25"/>
    <w:bookmarkStart w:id="26" w:name="strategic-recommendations"/>
    <w:p>
      <w:pPr>
        <w:pStyle w:val="Heading3"/>
      </w:pPr>
      <w:r>
        <w:t xml:space="preserve">5. Strategic Recommendations</w:t>
      </w:r>
    </w:p>
    <w:p>
      <w:pPr>
        <w:pStyle w:val="FirstParagraph"/>
      </w:pPr>
      <w:r>
        <w:t xml:space="preserve">To enhance project success rates in Ethiopia, Addis Ababa-based organizations must adopt the following strategies tailored for the Project Manager:</w:t>
      </w:r>
    </w:p>
    <w:p>
      <w:pPr>
        <w:numPr>
          <w:ilvl w:val="0"/>
          <w:numId w:val="1002"/>
        </w:numPr>
        <w:pStyle w:val="Compact"/>
      </w:pPr>
      <w:r>
        <w:rPr>
          <w:bCs/>
          <w:b/>
        </w:rPr>
        <w:t xml:space="preserve">Localization of Talent:</w:t>
      </w:r>
      <w:r>
        <w:t xml:space="preserve"> </w:t>
      </w:r>
      <w:r>
        <w:t xml:space="preserve">Invest heavily in training local Ethiopians in advanced project management certifications (PMP, PRINCE2). While expatriates bring global experience, local managers provide the necessary network access.</w:t>
      </w:r>
    </w:p>
    <w:p>
      <w:pPr>
        <w:numPr>
          <w:ilvl w:val="0"/>
          <w:numId w:val="1002"/>
        </w:numPr>
        <w:pStyle w:val="Compact"/>
      </w:pPr>
      <w:r>
        <w:rPr>
          <w:bCs/>
          <w:b/>
        </w:rPr>
        <w:t xml:space="preserve">Sustainable Resource Management:</w:t>
      </w:r>
      <w:r>
        <w:t xml:space="preserve"> </w:t>
      </w:r>
      <w:r>
        <w:t xml:space="preserve">Project Managers must integrate sustainability into the planning phase to ensure long-term viability of infrastructure projects in Addis Ababa’s growing metropolis.</w:t>
      </w:r>
    </w:p>
    <w:p>
      <w:pPr>
        <w:numPr>
          <w:ilvl w:val="0"/>
          <w:numId w:val="1002"/>
        </w:numPr>
        <w:pStyle w:val="Compact"/>
      </w:pPr>
      <w:r>
        <w:rPr>
          <w:bCs/>
          <w:b/>
        </w:rPr>
        <w:t xml:space="preserve">Digital Transformation:</w:t>
      </w:r>
      <w:r>
        <w:t xml:space="preserve"> </w:t>
      </w:r>
      <w:r>
        <w:t xml:space="preserve">The adoption of Building Information Modeling (BIM) and digital twin technologies should be prioritized to reduce waste and improve accuracy in construction projects.</w:t>
      </w:r>
    </w:p>
    <w:bookmarkEnd w:id="26"/>
    <w:bookmarkStart w:id="27" w:name="case-study-the-light-rail-integration"/>
    <w:p>
      <w:pPr>
        <w:pStyle w:val="Heading3"/>
      </w:pPr>
      <w:r>
        <w:t xml:space="preserve">6. Case Study: The Light Rail Integration</w:t>
      </w:r>
    </w:p>
    <w:p>
      <w:pPr>
        <w:pStyle w:val="FirstParagraph"/>
      </w:pPr>
      <w:r>
        <w:t xml:space="preserve">An analysis of recent transport infrastructure projects reveals that Project Managers who engaged early with community stakeholders achieved higher satisfaction rates and fewer delays. In Addis Ababa, community buy-in is not optional; it is a critical path item for project execution.</w:t>
      </w:r>
    </w:p>
    <w:bookmarkEnd w:id="27"/>
    <w:bookmarkStart w:id="28" w:name="conclusion"/>
    <w:p>
      <w:pPr>
        <w:pStyle w:val="Heading3"/>
      </w:pPr>
      <w:r>
        <w:t xml:space="preserve">7. Conclusion</w:t>
      </w:r>
    </w:p>
    <w:p>
      <w:pPr>
        <w:pStyle w:val="FirstParagraph"/>
      </w:pPr>
      <w:r>
        <w:t xml:space="preserve">The role of the Project Manager in Ethiopia’s capital is pivotal to the nation’s development agenda. It requires a hybrid skill set that combines global best practices with deep local understanding. As Addis Ababa continues its transformation into a regional economic hub, the demand for competent Project Managers will only increase.</w:t>
      </w:r>
    </w:p>
    <w:p>
      <w:pPr>
        <w:pStyle w:val="BodyText"/>
      </w:pPr>
      <w:r>
        <w:t xml:space="preserve">This academic poster argues that future success depends not just on technical proficiency, but on the ability to harmonize international standards with Ethiopian realities. By empowering Project Managers with cultural intelligence and adaptive methodologies, Ethiopia can accelerate its path toward sustainable urban development.</w:t>
      </w:r>
    </w:p>
    <w:p>
      <w:pPr>
        <w:pStyle w:val="BodyText"/>
      </w:pPr>
      <w:r>
        <w:rPr>
          <w:bCs/>
          <w:b/>
        </w:rPr>
        <w:t xml:space="preserve">Future Research:</w:t>
      </w:r>
      <w:r>
        <w:t xml:space="preserve"> </w:t>
      </w:r>
      <w:r>
        <w:t xml:space="preserve">Longitudinal studies are needed to assess the long-term impact of foreign-led versus locally-led project management teams in Addis Ababa.</w:t>
      </w:r>
    </w:p>
    <w:bookmarkEnd w:id="28"/>
    <w:p>
      <w:pPr>
        <w:pStyle w:val="BodyText"/>
      </w:pPr>
      <w:r>
        <w:t xml:space="preserve">© 2023 Academic Research Initiative on Urban Development | Addis Ababa, Ethiopia</w:t>
      </w:r>
    </w:p>
    <w:p>
      <w:pPr>
        <w:pStyle w:val="BodyText"/>
      </w:pPr>
      <w:r>
        <w:t xml:space="preserve">Contact: research@ethiopia-academic.edu | Keywords: Project Management, Ethiopia, Addis Ababa, Urban Planning, African Development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Project Management in Ethiopia, Addis Ababa</dc:title>
  <dc:creator/>
  <dc:language>en</dc:language>
  <cp:keywords/>
  <dcterms:created xsi:type="dcterms:W3CDTF">2026-07-29T04:31:19Z</dcterms:created>
  <dcterms:modified xsi:type="dcterms:W3CDTF">2026-07-29T04:31:19Z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