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Manager</w:t>
      </w:r>
      <w:r>
        <w:t xml:space="preserve"> </w:t>
      </w:r>
      <w:r>
        <w:t xml:space="preserve">Poster</w:t>
      </w:r>
      <w:r>
        <w:t xml:space="preserve"> </w:t>
      </w:r>
      <w:r>
        <w:t xml:space="preserve">Presentation:</w:t>
      </w:r>
      <w:r>
        <w:t xml:space="preserve"> </w:t>
      </w:r>
      <w:r>
        <w:t xml:space="preserve">Strategic</w:t>
      </w:r>
      <w:r>
        <w:t xml:space="preserve"> </w:t>
      </w:r>
      <w:r>
        <w:t xml:space="preserve">Leadership</w:t>
      </w:r>
      <w:r>
        <w:t xml:space="preserve"> </w:t>
      </w:r>
      <w:r>
        <w:t xml:space="preserve">in</w:t>
      </w:r>
      <w:r>
        <w:t xml:space="preserve"> </w:t>
      </w:r>
      <w:r>
        <w:t xml:space="preserve">Germany</w:t>
      </w:r>
      <w:r>
        <w:t xml:space="preserve"> </w:t>
      </w:r>
      <w:r>
        <w:t xml:space="preserve">Berlin</w:t>
      </w:r>
    </w:p>
    <w:bookmarkStart w:id="20" w:name="X32be85b47c024cc74714f429f014116fc0395d5"/>
    <w:p>
      <w:pPr>
        <w:pStyle w:val="Heading1"/>
      </w:pPr>
      <w:r>
        <w:t xml:space="preserve">The Modern Project Manager in Germany Berlin</w:t>
      </w:r>
    </w:p>
    <w:p>
      <w:pPr>
        <w:pStyle w:val="FirstParagraph"/>
      </w:pPr>
      <w:r>
        <w:t xml:space="preserve">Navigating Complexity, Culture, and Innovation in the Heart of Europe's Startup Capital</w:t>
      </w:r>
    </w:p>
    <w:p>
      <w:pPr>
        <w:pStyle w:val="BodyText"/>
      </w:pPr>
      <w:r>
        <w:br/>
      </w:r>
      <w:r>
        <w:rPr>
          <w:iCs/>
          <w:i/>
          <w:bCs/>
          <w:b/>
        </w:rPr>
        <w:t xml:space="preserve">Alice Schmidt &amp; Robert Müller</w:t>
      </w:r>
      <w:r>
        <w:br/>
      </w:r>
      <w:r>
        <w:t xml:space="preserve">Department of Business Administration &amp; International Management</w:t>
      </w:r>
      <w:r>
        <w:br/>
      </w:r>
      <w:r>
        <w:t xml:space="preserve">Technical University of Berlin, Germany Berlin</w:t>
      </w:r>
    </w:p>
    <w:bookmarkEnd w:id="20"/>
    <w:bookmarkStart w:id="21" w:name="abstract"/>
    <w:p>
      <w:pPr>
        <w:pStyle w:val="Heading3"/>
      </w:pPr>
      <w:r>
        <w:t xml:space="preserve">Abstract</w:t>
      </w:r>
    </w:p>
    <w:p>
      <w:pPr>
        <w:pStyle w:val="FirstParagraph"/>
      </w:pPr>
      <w:r>
        <w:t xml:space="preserve">This academic poster presentation explores the evolving role of the Project Manager within the dynamic and highly specialized economic ecosystem of Germany Berlin. As a global hub for technology, startups, and international commerce, Germany Berlin presents unique challenges and opportunities for project management professionals. This document analyzes how traditional German engineering principles—such as precision ("Gründlichkeit") and planning rigor—intersect with agile methodologies required by the fast-paced startup culture prevalent in the city.</w:t>
      </w:r>
    </w:p>
    <w:p>
      <w:pPr>
        <w:pStyle w:val="BodyText"/>
      </w:pPr>
      <w:r>
        <w:t xml:space="preserve">We argue that successful Project Managers operating in this specific geographical context must possess a hybrid skill set: deep technical literacy, cross-cultural communication abilities, and strict adherence to regulatory frameworks while fostering innovation. Through qualitative analysis of case studies from Berlin-based firms, we outline best practices for managing multi-national teams and delivering high-stakes projects in one of Europe's most competitive markets.</w:t>
      </w:r>
    </w:p>
    <w:bookmarkEnd w:id="21"/>
    <w:bookmarkStart w:id="23" w:name="context"/>
    <w:bookmarkStart w:id="22" w:name="X3ffdc5a4e8ecde6fbadef0df040c1aa458213b8"/>
    <w:p>
      <w:pPr>
        <w:pStyle w:val="Heading3"/>
      </w:pPr>
      <w:r>
        <w:t xml:space="preserve">Context: The Unique Landscape of Germany Berlin</w:t>
      </w:r>
    </w:p>
    <w:p>
      <w:pPr>
        <w:pStyle w:val="FirstParagraph"/>
      </w:pPr>
      <w:r>
        <w:t xml:space="preserve">To understand the Project Manager's role effectively, one must first contextualize the environment of Germany Berlin. Unlike Munich or Stuttgart, which are known for heavy industry and automotive dominance, Germany Berlin is characterized by its service-oriented economy, digital transformation initiatives ("Berlin is poor but sexy" ethos evolving into a mature tech hub), and significant public sector involvement.</w:t>
      </w:r>
    </w:p>
    <w:p>
      <w:pPr>
        <w:pStyle w:val="BodyText"/>
      </w:pPr>
      <w:r>
        <w:t xml:space="preserve">The city serves as a nexus for international talent. Consequently, the workplace culture in Germany Berlin reflects a blend of traditional German directness and international openness. For Project Managers, this means navigating linguistic nuances (where English is often the corporate lingua franca despite German being the official language) and adhering to strict labor laws that prioritize work-life balance and employee rights.</w:t>
      </w:r>
    </w:p>
    <w:bookmarkEnd w:id="22"/>
    <w:bookmarkEnd w:id="23"/>
    <w:bookmarkStart w:id="25" w:name="competencies"/>
    <w:bookmarkStart w:id="24" w:name="core-competencies-for-success"/>
    <w:p>
      <w:pPr>
        <w:pStyle w:val="Heading3"/>
      </w:pPr>
      <w:r>
        <w:t xml:space="preserve">Core Competencies for Success</w:t>
      </w:r>
    </w:p>
    <w:p>
      <w:pPr>
        <w:pStyle w:val="FirstParagraph"/>
      </w:pPr>
      <w:r>
        <w:t xml:space="preserve">Based on our research, we identified four pillars of competence essential for a Project Manager in this region:</w:t>
      </w:r>
    </w:p>
    <w:p>
      <w:pPr>
        <w:numPr>
          <w:ilvl w:val="0"/>
          <w:numId w:val="1001"/>
        </w:numPr>
        <w:pStyle w:val="Compact"/>
      </w:pPr>
      <w:r>
        <w:rPr>
          <w:bCs/>
          <w:b/>
        </w:rPr>
        <w:t xml:space="preserve">Cross-Cultural Communication:</w:t>
      </w:r>
      <w:r>
        <w:t xml:space="preserve"> </w:t>
      </w:r>
      <w:r>
        <w:t xml:space="preserve">In Germany Berlin, teams are increasingly diverse. A Project Manager must bridge the gap between local German stakeholders who value detailed documentation and international team members who may prefer rapid prototyping and informal feedback loops.</w:t>
      </w:r>
    </w:p>
    <w:p>
      <w:pPr>
        <w:numPr>
          <w:ilvl w:val="0"/>
          <w:numId w:val="1001"/>
        </w:numPr>
        <w:pStyle w:val="Compact"/>
      </w:pPr>
      <w:r>
        <w:rPr>
          <w:bCs/>
          <w:b/>
        </w:rPr>
        <w:t xml:space="preserve">Regulatory Compliance &amp; Data Privacy:</w:t>
      </w:r>
      <w:r>
        <w:t xml:space="preserve"> </w:t>
      </w:r>
      <w:r>
        <w:t xml:space="preserve">Given the strict enforcement of GDPR (General Data Protection Regulation) within Germany, Project Managers dealing with IT or HR projects must have an innate understanding of data sovereignty. Ignorance is not a viable strategy in Germany Berlin's legal landscape.</w:t>
      </w:r>
    </w:p>
    <w:p>
      <w:pPr>
        <w:numPr>
          <w:ilvl w:val="0"/>
          <w:numId w:val="1001"/>
        </w:numPr>
        <w:pStyle w:val="Compact"/>
      </w:pPr>
      <w:r>
        <w:rPr>
          <w:bCs/>
          <w:b/>
        </w:rPr>
        <w:t xml:space="preserve">Agile Transformation Leadership:</w:t>
      </w:r>
      <w:r>
        <w:t xml:space="preserve"> </w:t>
      </w:r>
      <w:r>
        <w:t xml:space="preserve">While traditional waterfall methods are respected for their predictability, the startup ecosystem in Germany Berlin demands Agile and Scrum methodologies. Project Managers must act as coaches rather than commanders, facilitating collaboration across remote and hybrid work settings.</w:t>
      </w:r>
    </w:p>
    <w:p>
      <w:pPr>
        <w:numPr>
          <w:ilvl w:val="0"/>
          <w:numId w:val="1001"/>
        </w:numPr>
        <w:pStyle w:val="Compact"/>
      </w:pPr>
      <w:r>
        <w:rPr>
          <w:bCs/>
          <w:b/>
        </w:rPr>
        <w:t xml:space="preserve">Navigating Bureaucracy:</w:t>
      </w:r>
      <w:r>
        <w:t xml:space="preserve"> </w:t>
      </w:r>
      <w:r>
        <w:t xml:space="preserve">Despite its modern reputation, dealing with municipal authorities and federal grants in Germany involves significant bureaucracy. A successful PM builds strong relationships with administrative bodies to prevent delays in public infrastructure or grant-funded R&amp;D projects.</w:t>
      </w:r>
    </w:p>
    <w:bookmarkEnd w:id="24"/>
    <w:bookmarkEnd w:id="25"/>
    <w:bookmarkStart w:id="27" w:name="methodology"/>
    <w:bookmarkStart w:id="26" w:name="methodological-approach"/>
    <w:p>
      <w:pPr>
        <w:pStyle w:val="Heading3"/>
      </w:pPr>
      <w:r>
        <w:t xml:space="preserve">Methodological Approach</w:t>
      </w:r>
    </w:p>
    <w:p>
      <w:pPr>
        <w:pStyle w:val="FirstParagraph"/>
      </w:pPr>
      <w:r>
        <w:t xml:space="preserve">This study employed a mixed-methods approach. Qualitative interviews were conducted with 25 senior Project Managers based in Germany Berlin, representing sectors such as FinTech, Cleantech, and Government Services. Additionally, we analyzed project post-mortem reports from three major organizations to identify common failure points related to cultural misalignment and regulatory oversights.</w:t>
      </w:r>
    </w:p>
    <w:p>
      <w:pPr>
        <w:pStyle w:val="BodyText"/>
      </w:pPr>
      <w:r>
        <w:rPr>
          <w:iCs/>
          <w:i/>
          <w:bCs/>
          <w:b/>
        </w:rPr>
        <w:t xml:space="preserve">Key Finding:</w:t>
      </w:r>
      <w:r>
        <w:t xml:space="preserve"> </w:t>
      </w:r>
      <w:r>
        <w:t xml:space="preserve">70% of project delays in our sample were not due to technical debt, but rather due to "Stakeholder Miscommunication" stemming from differing expectations regarding decision-making hierarchies typical of traditional German corporate structures versus flat startup organizations.</w:t>
      </w:r>
    </w:p>
    <w:bookmarkEnd w:id="26"/>
    <w:bookmarkEnd w:id="27"/>
    <w:bookmarkStart w:id="29" w:name="results"/>
    <w:bookmarkStart w:id="28" w:name="results-and-discussion"/>
    <w:p>
      <w:pPr>
        <w:pStyle w:val="Heading3"/>
      </w:pPr>
      <w:r>
        <w:t xml:space="preserve">Results and Discussion</w:t>
      </w:r>
    </w:p>
    <w:p>
      <w:pPr>
        <w:pStyle w:val="FirstParagraph"/>
      </w:pPr>
      <w:r>
        <w:t xml:space="preserve">The data indicates a clear shift in the Project Manager persona. The stereotypical "command and control" leader is largely obsolete in Germany Berlin. Instead, organizations are seeking "Servant Leaders" who can unblock impediments for development teams while simultaneously translating business requirements into technical tasks.</w:t>
      </w:r>
    </w:p>
    <w:p>
      <w:pPr>
        <w:pStyle w:val="BodyText"/>
      </w:pPr>
      <w:r>
        <w:t xml:space="preserve">Furthermore, language plays a subtle but critical role. While many tech firms operate in English, official documentation and contract negotiations often require German proficiency. Project Managers who can switch seamlessly between "Business German" and "Global Tech English" are significantly more effective at building trust with both local regulators and international investors.</w:t>
      </w:r>
    </w:p>
    <w:bookmarkEnd w:id="28"/>
    <w:bookmarkEnd w:id="29"/>
    <w:bookmarkStart w:id="30" w:name="conclusion"/>
    <w:p>
      <w:pPr>
        <w:pStyle w:val="Heading3"/>
      </w:pPr>
      <w:r>
        <w:t xml:space="preserve">Conclusion</w:t>
      </w:r>
    </w:p>
    <w:p>
      <w:pPr>
        <w:pStyle w:val="FirstParagraph"/>
      </w:pPr>
      <w:r>
        <w:t xml:space="preserve">In conclusion, the role of the Project Manager in Germany Berlin is multifaceted and demanding. It requires a delicate balance between honoring German traditions of precision and embracing the fluidity required by modern digital innovation. As Germany Berlin continues to solidify its position as a leading European tech hub, the need for adaptable, culturally intelligent Project Managers will only increase.</w:t>
      </w:r>
    </w:p>
    <w:p>
      <w:pPr>
        <w:pStyle w:val="BodyText"/>
      </w:pPr>
      <w:r>
        <w:t xml:space="preserve">We recommend that academic institutions in Germany Berlin incorporate modules specifically designed around cross-cultural negotiation and local regulatory frameworks into their project management curricula. By preparing students for the specific realities of this market, we can ensure a pipeline of professionals capable of driving sustainable growth and innovation.</w:t>
      </w:r>
    </w:p>
    <w:bookmarkEnd w:id="30"/>
    <w:bookmarkStart w:id="32" w:name="references"/>
    <w:bookmarkStart w:id="31" w:name="references-further-reading"/>
    <w:p>
      <w:pPr>
        <w:pStyle w:val="Heading3"/>
      </w:pPr>
      <w:r>
        <w:t xml:space="preserve">References &amp; Further Reading</w:t>
      </w:r>
    </w:p>
    <w:p>
      <w:pPr>
        <w:numPr>
          <w:ilvl w:val="0"/>
          <w:numId w:val="1002"/>
        </w:numPr>
        <w:pStyle w:val="Compact"/>
      </w:pPr>
      <w:r>
        <w:t xml:space="preserve">Mueller, J. (2023). *Agile Transformation in Traditional German Industries*. Springer Verlag.</w:t>
      </w:r>
    </w:p>
    <w:p>
      <w:pPr>
        <w:numPr>
          <w:ilvl w:val="0"/>
          <w:numId w:val="1002"/>
        </w:numPr>
        <w:pStyle w:val="Compact"/>
      </w:pPr>
      <w:r>
        <w:t xml:space="preserve">Berlin Partner GmbH. (2024). *Economic Report: The Future of Berlin's Digital Economy*.</w:t>
      </w:r>
    </w:p>
    <w:p>
      <w:pPr>
        <w:numPr>
          <w:ilvl w:val="0"/>
          <w:numId w:val="1002"/>
        </w:numPr>
        <w:pStyle w:val="Compact"/>
      </w:pPr>
      <w:r>
        <w:t xml:space="preserve">Kotter, J.P. (1996). *Leading Change*. Harvard Business Review Press. [Applied context: Managing resistance in German corporate culture].</w:t>
      </w:r>
    </w:p>
    <w:p>
      <w:pPr>
        <w:numPr>
          <w:ilvl w:val="0"/>
          <w:numId w:val="1002"/>
        </w:numPr>
        <w:pStyle w:val="Compact"/>
      </w:pPr>
      <w:r>
        <w:t xml:space="preserve">Bundesministerium der Justiz. (2023). *Leitfaden Datenschutz und IT-Projektmanagement*.</w:t>
      </w:r>
    </w:p>
    <w:bookmarkEnd w:id="31"/>
    <w:bookmarkEnd w:id="32"/>
    <w:bookmarkStart w:id="33" w:name="contact-information"/>
    <w:p>
      <w:pPr>
        <w:pStyle w:val="Heading3"/>
      </w:pPr>
      <w:r>
        <w:t xml:space="preserve">Contact Information</w:t>
      </w:r>
    </w:p>
    <w:p>
      <w:pPr>
        <w:pStyle w:val="FirstParagraph"/>
      </w:pPr>
      <w:r>
        <w:rPr>
          <w:bCs/>
          <w:b/>
        </w:rPr>
        <w:t xml:space="preserve">Alice Schmidt:</w:t>
      </w:r>
      <w:r>
        <w:t xml:space="preserve"> </w:t>
      </w:r>
      <w:r>
        <w:t xml:space="preserve">a.schmidt@tu-berlin.de</w:t>
      </w:r>
      <w:r>
        <w:br/>
      </w:r>
      <w:r>
        <w:t xml:space="preserve">**Robert Müller:** r.mueller@startups-berlin.eu</w:t>
      </w:r>
      <w:r>
        <w:br/>
      </w:r>
      <w:r>
        <w:t xml:space="preserve">Institute for Project Management, Technical University of Berlin, Germany Berlin.</w:t>
      </w:r>
    </w:p>
    <w:bookmarkEnd w:id="33"/>
    <w:p>
      <w:pPr>
        <w:pStyle w:val="BodyText"/>
      </w:pPr>
      <w:r>
        <w:t xml:space="preserve">© 2024 Academic Poster Presentation Series. All Rights Reserved. Printed in Germany Berlin.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Manager Poster Presentation: Strategic Leadership in Germany Berlin</dc:title>
  <dc:creator/>
  <dc:language>en</dc:language>
  <cp:keywords/>
  <dcterms:created xsi:type="dcterms:W3CDTF">2026-07-29T12:16:02Z</dcterms:created>
  <dcterms:modified xsi:type="dcterms:W3CDTF">2026-07-29T12:16:02Z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