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India</w:t>
      </w:r>
      <w:r>
        <w:t xml:space="preserve"> </w:t>
      </w:r>
      <w:r>
        <w:t xml:space="preserve">Bangalore:</w:t>
      </w:r>
      <w:r>
        <w:t xml:space="preserve"> </w:t>
      </w:r>
      <w:r>
        <w:t xml:space="preserve">Navigating</w:t>
      </w:r>
      <w:r>
        <w:t xml:space="preserve"> </w:t>
      </w:r>
      <w:r>
        <w:t xml:space="preserve">the</w:t>
      </w:r>
      <w:r>
        <w:t xml:space="preserve"> </w:t>
      </w:r>
      <w:r>
        <w:t xml:space="preserve">Silk</w:t>
      </w:r>
      <w:r>
        <w:t xml:space="preserve"> </w:t>
      </w:r>
      <w:r>
        <w:t xml:space="preserve">Board</w:t>
      </w:r>
      <w:r>
        <w:t xml:space="preserve"> </w:t>
      </w:r>
      <w:r>
        <w:t xml:space="preserve">of</w:t>
      </w:r>
      <w:r>
        <w:t xml:space="preserve"> </w:t>
      </w:r>
      <w:r>
        <w:t xml:space="preserve">Complexity</w:t>
      </w:r>
    </w:p>
    <w:bookmarkStart w:id="20" w:name="X110f30607a8e2c7484c8deff26248cbfb8c9dc8"/>
    <w:p>
      <w:pPr>
        <w:pStyle w:val="Heading1"/>
      </w:pPr>
      <w:r>
        <w:t xml:space="preserve">Bridging Innovation and Execution in the Silicon Valley of India</w:t>
      </w:r>
    </w:p>
    <w:p>
      <w:pPr>
        <w:pStyle w:val="FirstParagraph"/>
      </w:pPr>
      <w:r>
        <w:t xml:space="preserve">A Comprehensive Analysis of the Project Manager Role within the Dynamic Ecosystem of India Bangalore &gt;</w:t>
      </w:r>
    </w:p>
    <w:bookmarkEnd w:id="20"/>
    <w:p>
      <w:pPr>
        <w:pStyle w:val="BodyText"/>
      </w:pPr>
      <w:r>
        <w:t xml:space="preserve">. ;</w:t>
      </w:r>
    </w:p>
    <w:bookmarkStart w:id="21" w:name="X72bed99ff74c904865d06822bd480f3ce6c2180"/>
    <w:bookmarkEnd w:id="21"/>
    <w:bookmarkStart w:id="29" w:name="regulatory-environment"/>
    <w:bookmarkStart w:id="24" w:name="X92ec2cbb1eb35096c5af24bc9ac8b35d65623ec"/>
    <w:p>
      <w:pPr>
        <w:pStyle w:val="Heading2"/>
      </w:pPr>
      <w:r>
        <w:t xml:space="preserve">The Regulatory and Business Environment in India Bangalore</w:t>
      </w:r>
    </w:p>
    <w:p>
      <w:pPr>
        <w:pStyle w:val="FirstParagraph"/>
      </w:pPr>
      <w:r>
        <w:t xml:space="preserve">To understand the Project Manager's role, one must first appreciate the regulatory tapestry of India Bangalore. The city operates under specific state-level incentives (such as those provided by the Karnataka State Industrial Development Corporation) alongside central Indian labor laws. For a PM, this means that compliance is not just an afterthought but a foundational pillar of project planning.</w:t>
      </w:r>
    </w:p>
    <w:p>
      <w:pPr>
        <w:numPr>
          <w:ilvl w:val="0"/>
          <w:numId w:val="1001"/>
        </w:numPr>
        <w:pStyle w:val="Compact"/>
      </w:pPr>
      <w:r>
        <w:rPr>
          <w:bCs/>
          <w:b/>
        </w:rPr>
        <w:t xml:space="preserve">Intellectual Property Rights (IPR):</w:t>
      </w:r>
      <w:r>
        <w:t xml:space="preserve"> </w:t>
      </w:r>
      <w:r>
        <w:t xml:space="preserve">In India Bangalore, protecting proprietary code and data is paramount due to the dense concentration of competing tech firms.</w:t>
      </w:r>
    </w:p>
    <w:p>
      <w:pPr>
        <w:numPr>
          <w:ilvl w:val="0"/>
          <w:numId w:val="1001"/>
        </w:numPr>
        <w:pStyle w:val="Compact"/>
      </w:pPr>
      <w:r>
        <w:rPr>
          <w:bCs/>
          <w:b/>
        </w:rPr>
        <w:t xml:space="preserve">Data Localization:</w:t>
      </w:r>
    </w:p>
    <w:p>
      <w:pPr>
        <w:numPr>
          <w:ilvl w:val="0"/>
          <w:numId w:val="1000"/>
        </w:numPr>
        <w:pStyle w:val="Compact"/>
      </w:pPr>
      <w:r>
        <w:t xml:space="preserve">Adhering to evolving Indian data protection laws requires PMs to integrate legal teams into early sprint planning phases.</w:t>
      </w:r>
    </w:p>
    <w:bookmarkStart w:id="23" w:name="methodology-agile-hybrid"/>
    <w:bookmarkStart w:id="22" w:name="methodology-application"/>
    <w:p>
      <w:pPr>
        <w:pStyle w:val="Heading3"/>
      </w:pPr>
      <w:r>
        <w:t xml:space="preserve">Methodology Application</w:t>
      </w:r>
    </w:p>
    <w:p>
      <w:pPr>
        <w:pStyle w:val="FirstParagraph"/>
      </w:pPr>
      <w:r>
        <w:t xml:space="preserve">While Agile methodologies are widely adopted, a hybrid approach often yields better results in India Bangalore. Pure Agile can sometimes clash with the hierarchical reporting structures typical in large Indian corporate groups. Therefore, successful Project Managers often implement "Hybrid-Agile", maintaining the flexibility of sprints while respecting necessary formal approval gates required by senior stakeholders.</w:t>
      </w:r>
    </w:p>
    <w:bookmarkEnd w:id="22"/>
    <w:bookmarkEnd w:id="23"/>
    <w:bookmarkEnd w:id="24"/>
    <w:bookmarkStart w:id="27" w:name="challenges-solutions"/>
    <w:bookmarkStart w:id="25" w:name="key-challenges-strategic-solutions"/>
    <w:p>
      <w:pPr>
        <w:pStyle w:val="Heading2"/>
      </w:pPr>
      <w:r>
        <w:t xml:space="preserve">Key Challenges &amp; Strategic Solutions</w:t>
      </w:r>
    </w:p>
    <w:p>
      <w:pPr>
        <w:pStyle w:val="FirstParagraph"/>
      </w:pPr>
      <w:r>
        <w:rPr>
          <w:bCs/>
          <w:b/>
        </w:rPr>
        <w:t xml:space="preserve">The Talent Attrition Challenge:</w:t>
      </w:r>
      <w:r>
        <w:br/>
      </w:r>
      <w:r>
        <w:t xml:space="preserve">High turnover rates are common in the India Bangalore tech sector. Project Managers must focus on rapid knowledge transfer and robust documentation to prevent project stall during staffing changes.</w:t>
      </w:r>
    </w:p>
    <w:p>
      <w:pPr>
        <w:pStyle w:val="BodyText"/>
      </w:pPr>
      <w:r>
        <w:t xml:space="preserve">Furthermore, infrastructure bottlenecks, though improving significantly in areas like Electronic City and Whitefield (key tech corridors of India Bangalore), can still impact logistics and remote work capabilities. A skilled PM develops contingency plans for internet disruptions or power fluctuations.</w:t>
      </w:r>
    </w:p>
    <w:p>
      <w:pPr>
        <w:pStyle w:val="BodyText"/>
      </w:pPr>
      <w:r>
        <w:t xml:space="preserve">.</w:t>
      </w:r>
    </w:p>
    <w:bookmarkEnd w:id="25"/>
    <w:bookmarkStart w:id="26" w:name="Xc1ef035b01df2dee2a711f1009c897a9773b2dd"/>
    <w:p>
      <w:pPr>
        <w:pStyle w:val="Heading2"/>
      </w:pPr>
      <w:r>
        <w:t xml:space="preserve">Case Study Summary: Digital Transformation in Finance</w:t>
      </w:r>
    </w:p>
    <w:p>
      <w:pPr>
        <w:pStyle w:val="FirstParagraph"/>
      </w:pPr>
      <w:r>
        <w:t xml:space="preserve">This section highlights a representative scenario from a major fintech project based in India Bangalore. The Project Manager faced resistance to change from legacy systems within the Indian financial sector. By leveraging the PM's ability to bridge communication gaps between local developers and international stakeholders, the team successfully deployed an AI-driven fraud detection system three weeks ahead of schedule. This success was attributed not just to technical expertise, but to effective stakeholder management that respected local working hours and cultural holidays.</w:t>
      </w:r>
    </w:p>
    <w:bookmarkEnd w:id="26"/>
    <w:bookmarkEnd w:id="27"/>
    <w:p>
      <w:pPr>
        <w:pStyle w:val="BodyText"/>
      </w:pPr>
      <w:r>
        <w:t xml:space="preserve">.</w:t>
      </w:r>
    </w:p>
    <w:bookmarkStart w:id="28" w:name="conclusion"/>
    <w:p>
      <w:pPr>
        <w:pStyle w:val="BodyText"/>
      </w:pPr>
      <w:r>
        <w:t xml:space="preserve">Conclusion: The Future of Project Management in India Bangalore The role of the Project Manager in India Bangalore is undergoing a profound transformation. As the city solidifies its position as a global innovation hub, the demand for PMs who are culturally astute, technologically savvy, and strategically flexible will only increase. It is no longer sufficient to simply manage tasks; one must manage complexity, diversity, and rapid change. For organizations looking to succeed in this region, investing in training Project Managers on the nuances of working in India Bangalore is not optional—it is critical.</w:t>
      </w:r>
    </w:p>
    <w:p>
      <w:pPr>
        <w:pStyle w:val="BodyText"/>
      </w:pPr>
      <w:r>
        <w:rPr>
          <w:bCs/>
          <w:b/>
        </w:rPr>
        <w:t xml:space="preserve">Key Takeaways:</w:t>
      </w:r>
      <w:r>
        <w:br/>
      </w:r>
      <w:r>
        <w:t xml:space="preserve">- Respect hierarchical yet relationship-driven dynamics.</w:t>
      </w:r>
    </w:p>
    <w:p>
      <w:pPr>
        <w:pStyle w:val="BodyText"/>
      </w:pPr>
      <w:r>
        <w:t xml:space="preserve">.</w:t>
      </w:r>
      <w:r>
        <w:t xml:space="preserve"> </w:t>
      </w:r>
      <w:r>
        <w:t xml:space="preserve">- Adapt methodologies to fit local infrastructure realities.</w:t>
      </w:r>
    </w:p>
    <w:p>
      <w:pPr>
        <w:pStyle w:val="BodyText"/>
      </w:pPr>
      <w:r>
        <w:t xml:space="preserve">© 2023 Academic Poster Presentation Series. All Rights Reserved.</w:t>
      </w:r>
      <w:r>
        <w:br/>
      </w:r>
      <w:r>
        <w:t xml:space="preserve">Focus Region: India Bangalore | Discipline: Project Management Studies</w:t>
      </w:r>
    </w:p>
    <w:p>
      <w:pPr>
        <w:pStyle w:val="BodyText"/>
      </w:pPr>
      <w:r>
        <w:t xml:space="preserve">.</w:t>
      </w:r>
    </w:p>
    <w:p>
      <w:pPr>
        <w:pStyle w:val="BodyText"/>
      </w:pP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in India Bangalore: Navigating the Silk Board of Complexity</dc:title>
  <dc:creator/>
  <dc:language>en</dc:language>
  <cp:keywords/>
  <dcterms:created xsi:type="dcterms:W3CDTF">2026-07-29T07:41:40Z</dcterms:created>
  <dcterms:modified xsi:type="dcterms:W3CDTF">2026-07-29T07:41:40Z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