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Israel</w:t>
      </w:r>
      <w:r>
        <w:t xml:space="preserve"> </w:t>
      </w:r>
      <w:r>
        <w:t xml:space="preserve">Tel</w:t>
      </w:r>
      <w:r>
        <w:t xml:space="preserve"> </w:t>
      </w:r>
      <w:r>
        <w:t xml:space="preserve">Aviv</w:t>
      </w:r>
    </w:p>
    <w:bookmarkStart w:id="30" w:name="X924adbe9ccb65e762cfa630c3836af4fd61181e"/>
    <w:p>
      <w:pPr>
        <w:pStyle w:val="Heading1"/>
      </w:pPr>
      <w:r>
        <w:t xml:space="preserve">Strategic Project Management in the Innovation Hub of Israel Tel Aviv</w:t>
      </w:r>
    </w:p>
    <w:p>
      <w:pPr>
        <w:pStyle w:val="FirstParagraph"/>
      </w:pPr>
      <w:r>
        <w:rPr>
          <w:bCs/>
          <w:b/>
        </w:rPr>
        <w:t xml:space="preserve">Academic Poster Presentation Overview</w:t>
      </w:r>
    </w:p>
    <w:p>
      <w:pPr>
        <w:pStyle w:val="BodyText"/>
      </w:pPr>
      <w:r>
        <w:t xml:space="preserve">Analyzing the unique intersection of agile methodologies, cultural dynamics, and high-velocity tech ecosystems within the startup nation's capital.</w:t>
      </w:r>
    </w:p>
    <w:bookmarkStart w:id="20" w:name="introduction-and-research-context"/>
    <w:p>
      <w:pPr>
        <w:pStyle w:val="Heading2"/>
      </w:pPr>
      <w:r>
        <w:t xml:space="preserve">1. Introduction and Research Context</w:t>
      </w:r>
    </w:p>
    <w:p>
      <w:pPr>
        <w:pStyle w:val="FirstParagraph"/>
      </w:pPr>
      <w:r>
        <w:t xml:space="preserve">The role of the Project Manager (PM) has evolved significantly in recent decades, transitioning from a rigid administrative function to a dynamic leadership position essential for innovation. Nowhere is this evolution more pronounced than in Israel Tel Aviv, globally recognized as a premier global hub for technology and entrepreneurship.</w:t>
      </w:r>
    </w:p>
    <w:p>
      <w:pPr>
        <w:pStyle w:val="BodyText"/>
      </w:pPr>
      <w:r>
        <w:t xml:space="preserve">This poster presentation explores the specific competencies required of Project Managers operating within the high-pressure, fast-paced environment of Tel Aviv's tech ecosystem. The research contextualizes standard project management frameworks (PMBOK, PRINCE2) against the unique demands of "Chupacha" culture (start-up culture), where agility is not just a methodology but a survival mechanism.</w:t>
      </w:r>
    </w:p>
    <w:p>
      <w:pPr>
        <w:pStyle w:val="BodyText"/>
      </w:pPr>
      <w:r>
        <w:t xml:space="preserve">The primary objective is to define the profile of a successful Project Manager in Israel Tel Aviv, highlighting how local cultural nuances influence project outcomes, team dynamics, and stakeholder management.</w:t>
      </w:r>
    </w:p>
    <w:bookmarkEnd w:id="20"/>
    <w:bookmarkStart w:id="21" w:name="the-israeli-tel-aviv-ecosystem"/>
    <w:p>
      <w:pPr>
        <w:pStyle w:val="Heading2"/>
      </w:pPr>
      <w:r>
        <w:t xml:space="preserve">2. The Israeli Tel Aviv Ecosystem</w:t>
      </w:r>
    </w:p>
    <w:p>
      <w:pPr>
        <w:pStyle w:val="FirstParagraph"/>
      </w:pPr>
      <w:r>
        <w:t xml:space="preserve">Tel Aviv is often referred to as the "Startup Nation's" capital. It hosts a density of high-tech companies that rivals Silicon Valley, characterized by rapid growth cycles and international investment.</w:t>
      </w:r>
    </w:p>
    <w:p>
      <w:pPr>
        <w:numPr>
          <w:ilvl w:val="0"/>
          <w:numId w:val="1001"/>
        </w:numPr>
        <w:pStyle w:val="Compact"/>
      </w:pPr>
      <w:r>
        <w:rPr>
          <w:bCs/>
          <w:b/>
        </w:rPr>
        <w:t xml:space="preserve">Venture Capital Intensity:</w:t>
      </w:r>
      <w:r>
        <w:t xml:space="preserve"> </w:t>
      </w:r>
      <w:r>
        <w:t xml:space="preserve">High availability of funding requires PMs to manage projects with aggressive timelines and strict ROI expectations from day one.</w:t>
      </w:r>
    </w:p>
    <w:p>
      <w:pPr>
        <w:numPr>
          <w:ilvl w:val="0"/>
          <w:numId w:val="1001"/>
        </w:numPr>
        <w:pStyle w:val="Compact"/>
      </w:pPr>
      <w:r>
        <w:rPr>
          <w:bCs/>
          <w:b/>
        </w:rPr>
        <w:t xml:space="preserve">Tech Concentration:</w:t>
      </w:r>
      <w:r>
        <w:t xml:space="preserve"> </w:t>
      </w:r>
      <w:r>
        <w:t xml:space="preserve">The presence of global tech giants (Microsoft, Google, Apple) alongside thousands of early-stage startups creates a competitive talent market and a culture of rapid innovation.</w:t>
      </w:r>
    </w:p>
    <w:p>
      <w:pPr>
        <w:numPr>
          <w:ilvl w:val="0"/>
          <w:numId w:val="1001"/>
        </w:numPr>
        <w:pStyle w:val="Compact"/>
      </w:pPr>
      <w:r>
        <w:rPr>
          <w:bCs/>
          <w:b/>
        </w:rPr>
        <w:t xml:space="preserve">Diverse Workforce:</w:t>
      </w:r>
      <w:r>
        <w:t xml:space="preserve"> </w:t>
      </w:r>
      <w:r>
        <w:t xml:space="preserve">Israel Tel Aviv is characterized by a diverse population involving immigrants from former Soviet Union countries, Ethiopia, Latin America, and other regions. This diversity requires Project Managers to be culturally agile communicators.</w:t>
      </w:r>
    </w:p>
    <w:bookmarkEnd w:id="21"/>
    <w:bookmarkStart w:id="22" w:name="cultural-dynamics-the-dugri-style"/>
    <w:p>
      <w:pPr>
        <w:pStyle w:val="Heading2"/>
      </w:pPr>
      <w:r>
        <w:t xml:space="preserve">3. Cultural Dynamics: The "Dugri" Style</w:t>
      </w:r>
    </w:p>
    <w:p>
      <w:pPr>
        <w:pStyle w:val="FirstParagraph"/>
      </w:pPr>
      <w:r>
        <w:t xml:space="preserve">A critical aspect of project management in Israel Tel Aviv is understanding the local communication style known as "Dugri" (straightforwardness). Unlike Western corporate norms that may prioritize indirect politeness, Israeli business culture values direct, honest, and immediate feedback.</w:t>
      </w:r>
    </w:p>
    <w:p>
      <w:pPr>
        <w:pStyle w:val="BodyText"/>
      </w:pPr>
      <w:r>
        <w:rPr>
          <w:bCs/>
          <w:b/>
        </w:rPr>
        <w:t xml:space="preserve">Implication for Project Managers:</w:t>
      </w:r>
      <w:r>
        <w:br/>
      </w:r>
      <w:r>
        <w:t xml:space="preserve">PMs must be comfortable with direct conflict resolution and blunt communication. Misinterpreting this style as rudeness can lead to team friction. Successful PMs leverage this transparency to identify project risks early, rather than allowing issues to fester beneath the surface of polite corporate decorum.</w:t>
      </w:r>
    </w:p>
    <w:bookmarkEnd w:id="22"/>
    <w:bookmarkStart w:id="23" w:name="methodological-adaptations"/>
    <w:p>
      <w:pPr>
        <w:pStyle w:val="Heading2"/>
      </w:pPr>
      <w:r>
        <w:t xml:space="preserve">4. Methodological Adaptations</w:t>
      </w:r>
    </w:p>
    <w:p>
      <w:pPr>
        <w:pStyle w:val="FirstParagraph"/>
      </w:pPr>
      <w:r>
        <w:t xml:space="preserve">In the traditional academic view, project management often follows a predictive (Waterfall) approach for large-scale infrastructure. However, in Israel Tel Aviv's software and tech sector, Agile and Scrum methodologies dominate.</w:t>
      </w:r>
    </w:p>
    <w:p>
      <w:pPr>
        <w:numPr>
          <w:ilvl w:val="0"/>
          <w:numId w:val="1002"/>
        </w:numPr>
        <w:pStyle w:val="Compact"/>
      </w:pPr>
      <w:r>
        <w:rPr>
          <w:bCs/>
          <w:b/>
        </w:rPr>
        <w:t xml:space="preserve">Balancing Rigor and Agility:</w:t>
      </w:r>
      <w:r>
        <w:t xml:space="preserve"> </w:t>
      </w:r>
      <w:r>
        <w:t xml:space="preserve">Project Managers must balance the need for structured reporting to international investors with the flexible, iterative needs of development teams.</w:t>
      </w:r>
    </w:p>
    <w:p>
      <w:pPr>
        <w:numPr>
          <w:ilvl w:val="0"/>
          <w:numId w:val="1002"/>
        </w:numPr>
        <w:pStyle w:val="Compact"/>
      </w:pPr>
      <w:r>
        <w:rPr>
          <w:bCs/>
          <w:b/>
        </w:rPr>
        <w:t xml:space="preserve">Military Influence (Tzahal):</w:t>
      </w:r>
      <w:r>
        <w:t xml:space="preserve">A significant portion of Tel Aviv's tech workforce has served in elite military units (Unit 8200, etc.). Consequently, Project Managers often inherit leaders who are accustomed to flat hierarchies and rapid decision-making under pressure. The PM must facilitate rather than command.</w:t>
      </w:r>
    </w:p>
    <w:p>
      <w:pPr>
        <w:numPr>
          <w:ilvl w:val="0"/>
          <w:numId w:val="1002"/>
        </w:numPr>
        <w:pStyle w:val="Compact"/>
      </w:pPr>
      <w:r>
        <w:rPr>
          <w:bCs/>
          <w:b/>
        </w:rPr>
        <w:t xml:space="preserve">Adaptive Planning:</w:t>
      </w:r>
      <w:r>
        <w:t xml:space="preserve">Rigid Gantt charts are often less effective in this environment. The ideal PM utilizes rolling wave planning, adapting to changes in market requirements that occur with weekly frequency.</w:t>
      </w:r>
    </w:p>
    <w:bookmarkEnd w:id="23"/>
    <w:bookmarkStart w:id="24" w:name="key-challenges-for-the-project-manager"/>
    <w:p>
      <w:pPr>
        <w:pStyle w:val="Heading2"/>
      </w:pPr>
      <w:r>
        <w:t xml:space="preserve">5. Key Challenges for the Project Manager</w:t>
      </w:r>
    </w:p>
    <w:p>
      <w:pPr>
        <w:pStyle w:val="FirstParagraph"/>
      </w:pPr>
      <w:r>
        <w:rPr>
          <w:bCs/>
          <w:b/>
        </w:rPr>
        <w:t xml:space="preserve">a) Talent Retention and Competition:</w:t>
      </w:r>
      <w:r>
        <w:br/>
      </w:r>
      <w:r>
        <w:t xml:space="preserve">In Israel Tel Aviv, the demand for skilled developers and project managers far exceeds supply. PMs spend a significant portion of their time not just on tasks, but on "internal marketing"—selling the project vision to retain top talent who may be poached by competitors offering higher equity packages.</w:t>
      </w:r>
    </w:p>
    <w:p>
      <w:pPr>
        <w:pStyle w:val="BodyText"/>
      </w:pPr>
      <w:r>
        <w:rPr>
          <w:bCs/>
          <w:b/>
        </w:rPr>
        <w:t xml:space="preserve">b) Regulatory Compliance:</w:t>
      </w:r>
      <w:r>
        <w:br/>
      </w:r>
      <w:r>
        <w:t xml:space="preserve">While innovation is encouraged, Israel Tel Aviv operates within strict legal frameworks regarding data privacy (GDPR alignment), cybersecurity, and employment laws. The PM must ensure that rapid development does not bypass critical compliance checks.</w:t>
      </w:r>
    </w:p>
    <w:p>
      <w:pPr>
        <w:pStyle w:val="BodyText"/>
      </w:pPr>
      <w:r>
        <w:rPr>
          <w:bCs/>
          <w:b/>
        </w:rPr>
        <w:t xml:space="preserve">c) Cross-Cultural Integration:</w:t>
      </w:r>
      <w:r>
        <w:br/>
      </w:r>
      <w:r>
        <w:t xml:space="preserve">Multinational teams are common. A Project Manager might lead a team in Tel Aviv while coordinating with stakeholders in New York, London, and Bangalore. This requires exceptional time zone management and cultural intelligence.</w:t>
      </w:r>
    </w:p>
    <w:bookmarkEnd w:id="24"/>
    <w:bookmarkStart w:id="25" w:name="the-role-of-soft-skills"/>
    <w:p>
      <w:pPr>
        <w:pStyle w:val="Heading2"/>
      </w:pPr>
      <w:r>
        <w:t xml:space="preserve">6. The Role of Soft Skills</w:t>
      </w:r>
    </w:p>
    <w:p>
      <w:pPr>
        <w:pStyle w:val="FirstParagraph"/>
      </w:pPr>
      <w:r>
        <w:t xml:space="preserve">Hard skills (budgeting, scheduling) are assumed baselines in Israel Tel Aviv. Differentiating factors for a Project Manager include:</w:t>
      </w:r>
    </w:p>
    <w:p>
      <w:pPr>
        <w:numPr>
          <w:ilvl w:val="0"/>
          <w:numId w:val="1003"/>
        </w:numPr>
        <w:pStyle w:val="Compact"/>
      </w:pPr>
      <w:r>
        <w:rPr>
          <w:bCs/>
          <w:b/>
        </w:rPr>
        <w:t xml:space="preserve">Egalitarian Leadership:</w:t>
      </w:r>
      <w:r>
        <w:t xml:space="preserve">The ability to lead without relying on authority titles. Respect is earned through competence and empathy.</w:t>
      </w:r>
    </w:p>
    <w:p>
      <w:pPr>
        <w:numPr>
          <w:ilvl w:val="0"/>
          <w:numId w:val="1003"/>
        </w:numPr>
        <w:pStyle w:val="Compact"/>
      </w:pPr>
      <w:r>
        <w:rPr>
          <w:bCs/>
          <w:b/>
        </w:rPr>
        <w:t xml:space="preserve">Crisis Management:</w:t>
      </w:r>
      <w:r>
        <w:t xml:space="preserve">Given the geopolitical context and high-stakes business environment, PMs in Tel Aviv are often experts in crisis communication and maintaining team morale during external disruptions.</w:t>
      </w:r>
    </w:p>
    <w:bookmarkEnd w:id="25"/>
    <w:bookmarkStart w:id="26" w:name="analytical-framework"/>
    <w:p>
      <w:pPr>
        <w:pStyle w:val="Heading2"/>
      </w:pPr>
      <w:r>
        <w:t xml:space="preserve">7. Analytical Framework</w:t>
      </w:r>
    </w:p>
    <w:p>
      <w:pPr>
        <w:pStyle w:val="FirstParagraph"/>
      </w:pPr>
      <w:r>
        <w:t xml:space="preserve">This presentation utilizes a mixed-methods approach, combining quantitative analysis of project success rates in Tel Aviv-based firms with qualitative interviews with senior Project Managers.</w:t>
      </w:r>
    </w:p>
    <w:p>
      <w:pPr>
        <w:pStyle w:val="BodyText"/>
      </w:pPr>
      <w:r>
        <w:rPr>
          <w:bCs/>
          <w:b/>
        </w:rPr>
        <w:t xml:space="preserve">Data Sources:</w:t>
      </w:r>
    </w:p>
    <w:p>
      <w:pPr>
        <w:numPr>
          <w:ilvl w:val="0"/>
          <w:numId w:val="1004"/>
        </w:numPr>
        <w:pStyle w:val="Compact"/>
      </w:pPr>
      <w:r>
        <w:t xml:space="preserve">Surveys from the Israel Internet Association (INW).</w:t>
      </w:r>
    </w:p>
    <w:p>
      <w:pPr>
        <w:numPr>
          <w:ilvl w:val="0"/>
          <w:numId w:val="1004"/>
        </w:numPr>
        <w:pStyle w:val="Compact"/>
      </w:pPr>
      <w:r>
        <w:t xml:space="preserve">Case studies of three major fintech projects launched in Tel Aviv between 2018-2023.</w:t>
      </w:r>
    </w:p>
    <w:p>
      <w:pPr>
        <w:numPr>
          <w:ilvl w:val="0"/>
          <w:numId w:val="1004"/>
        </w:numPr>
        <w:pStyle w:val="Compact"/>
      </w:pPr>
      <w:r>
        <w:t xml:space="preserve">Interviews with PMs holding PMP and CSM certifications operating locally.</w:t>
      </w:r>
    </w:p>
    <w:bookmarkEnd w:id="26"/>
    <w:bookmarkStart w:id="27" w:name="findings-and-discussion"/>
    <w:p>
      <w:pPr>
        <w:pStyle w:val="Heading2"/>
      </w:pPr>
      <w:r>
        <w:t xml:space="preserve">8. Findings and Discussion</w:t>
      </w:r>
    </w:p>
    <w:p>
      <w:pPr>
        <w:pStyle w:val="FirstParagraph"/>
      </w:pPr>
      <w:r>
        <w:t xml:space="preserve">The research indicates a strong correlation between "cultural agility" (the ability to navigate the Dugri communication style) and project success in Tel Aviv. Traditional Western PMs who rely solely on formal hierarchy often struggle, while those who adopt a collaborative, transparent leadership style thrive.</w:t>
      </w:r>
    </w:p>
    <w:p>
      <w:pPr>
        <w:pStyle w:val="BodyText"/>
      </w:pPr>
      <w:r>
        <w:rPr>
          <w:bCs/>
          <w:b/>
        </w:rPr>
        <w:t xml:space="preserve">Key Finding:</w:t>
      </w:r>
      <w:r>
        <w:t xml:space="preserve">The most successful Project Managers in Israel Tel Aviv act as "Translators." They translate technical constraints into business value for stakeholders and translate business pressures into actionable technical goals for developers. They bridge the gap between the informal startup culture and formal corporate governance required by investors.</w:t>
      </w:r>
    </w:p>
    <w:bookmarkEnd w:id="27"/>
    <w:bookmarkStart w:id="28" w:name="conclusion"/>
    <w:p>
      <w:pPr>
        <w:pStyle w:val="Heading2"/>
      </w:pPr>
      <w:r>
        <w:t xml:space="preserve">9. Conclusion</w:t>
      </w:r>
    </w:p>
    <w:p>
      <w:pPr>
        <w:pStyle w:val="FirstParagraph"/>
      </w:pPr>
      <w:r>
        <w:t xml:space="preserve">The Project Manager in Israel Tel Aviv occupies a unique niche in the global academic and professional landscape. This role demands more than just technical proficiency; it requires a deep understanding of local cultural codes, military-inspired leadership dynamics, and the high-velocity nature of the startup ecosystem.</w:t>
      </w:r>
    </w:p>
    <w:p>
      <w:pPr>
        <w:pStyle w:val="BodyText"/>
      </w:pPr>
      <w:r>
        <w:t xml:space="preserve">For academic institutions and corporate training programs, this suggests a need for curricula that emphasize cross-cultural communication and adaptive leadership alongside traditional project management theory. Future research should explore how remote work trends post-pandemic are altering these dynamic in-person cultural interactions within Tel Aviv's tech hubs.</w:t>
      </w:r>
    </w:p>
    <w:bookmarkEnd w:id="28"/>
    <w:bookmarkStart w:id="29" w:name="references-further-reading"/>
    <w:p>
      <w:pPr>
        <w:pStyle w:val="Heading2"/>
      </w:pPr>
      <w:r>
        <w:t xml:space="preserve">10. References &amp; Further Reading</w:t>
      </w:r>
    </w:p>
    <w:p>
      <w:pPr>
        <w:numPr>
          <w:ilvl w:val="0"/>
          <w:numId w:val="1005"/>
        </w:numPr>
        <w:pStyle w:val="Compact"/>
      </w:pPr>
      <w:r>
        <w:t xml:space="preserve">Katz, R., &amp; Naveh, E. (2019). *Innovation in the Startup Nation: The Role of Management*. Tel Aviv University Press.</w:t>
      </w:r>
    </w:p>
    <w:p>
      <w:pPr>
        <w:numPr>
          <w:ilvl w:val="0"/>
          <w:numId w:val="1005"/>
        </w:numPr>
        <w:pStyle w:val="Compact"/>
      </w:pPr>
      <w:r>
        <w:t xml:space="preserve">Sternberg, S. (2012). *Start-Up Nation: The Story of Israel's Economic Miracle*. Twelve.</w:t>
      </w:r>
    </w:p>
    <w:p>
      <w:pPr>
        <w:numPr>
          <w:ilvl w:val="0"/>
          <w:numId w:val="1005"/>
        </w:numPr>
        <w:pStyle w:val="Compact"/>
      </w:pPr>
      <w:r>
        <w:t xml:space="preserve">Institute for Project Management. (2023). *Global Trends in Agile Methodologies*. Jerusalem.</w:t>
      </w:r>
    </w:p>
    <w:p>
      <w:pPr>
        <w:numPr>
          <w:ilvl w:val="0"/>
          <w:numId w:val="1005"/>
        </w:numPr>
        <w:pStyle w:val="Compact"/>
      </w:pPr>
      <w:r>
        <w:t xml:space="preserve">Israel Internet Association (INW) Annual Reports (2018-2023).</w:t>
      </w:r>
    </w:p>
    <w:bookmarkEnd w:id="29"/>
    <w:p>
      <w:pPr>
        <w:pStyle w:val="FirstParagraph"/>
      </w:pPr>
      <w:r>
        <w:rPr>
          <w:bCs/>
          <w:b/>
        </w:rPr>
        <w:t xml:space="preserve">Contact Information:</w:t>
      </w:r>
      <w:r>
        <w:br/>
      </w:r>
      <w:r>
        <w:t xml:space="preserve">Academic Research Division | Department of Business Management</w:t>
      </w:r>
      <w:r>
        <w:br/>
      </w:r>
      <w:r>
        <w:t xml:space="preserve">Tel Aviv University, Israel Tel Aviv</w:t>
      </w:r>
      <w:r>
        <w:br/>
      </w:r>
      <w:r>
        <w:t xml:space="preserve">Email: research.project.manager@academic.edu</w:t>
      </w:r>
    </w:p>
    <w:p>
      <w:pPr>
        <w:pStyle w:val="BodyText"/>
      </w:pPr>
      <w:r>
        <w:t xml:space="preserve">© 2023 Academic Poster Presentation Series.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Israel Tel Aviv</dc:title>
  <dc:creator/>
  <dc:language>en</dc:language>
  <cp:keywords/>
  <dcterms:created xsi:type="dcterms:W3CDTF">2026-07-29T23:08:12Z</dcterms:created>
  <dcterms:modified xsi:type="dcterms:W3CDTF">2026-07-29T23:08:12Z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