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Abuja</w:t>
      </w:r>
    </w:p>
    <w:bookmarkStart w:id="21" w:name="X9cee7e51d92ca10f8cead338c0398f9de77711c"/>
    <w:p>
      <w:pPr>
        <w:pStyle w:val="Heading1"/>
      </w:pPr>
      <w:r>
        <w:t xml:space="preserve">Elevating Project Delivery in Nigeria Abuja: A Framework for Sustainable Project Manager Competencies</w:t>
      </w:r>
    </w:p>
    <w:p>
      <w:pPr>
        <w:pStyle w:val="FirstParagraph"/>
      </w:pPr>
      <w:r>
        <w:rPr>
          <w:bCs/>
          <w:b/>
        </w:rPr>
        <w:t xml:space="preserve">Author:</w:t>
      </w:r>
      <w:r>
        <w:t xml:space="preserve"> </w:t>
      </w:r>
      <w:r>
        <w:t xml:space="preserve">Dr. Amina Bello, Department of Construction &amp; Engineering Management</w:t>
      </w:r>
    </w:p>
    <w:p>
      <w:pPr>
        <w:pStyle w:val="BodyText"/>
      </w:pPr>
      <w:r>
        <w:rPr>
          <w:bCs/>
          <w:b/>
        </w:rPr>
        <w:t xml:space="preserve">Institution:</w:t>
      </w:r>
      <w:r>
        <w:t xml:space="preserve"> </w:t>
      </w:r>
      <w:r>
        <w:t xml:space="preserve">University of Abuja, Faculty of Technology</w:t>
      </w:r>
    </w:p>
    <w:bookmarkStart w:id="20" w:name="abstract"/>
    <w:p>
      <w:pPr>
        <w:pStyle w:val="Heading2"/>
      </w:pPr>
      <w:r>
        <w:t xml:space="preserve">Abstract</w:t>
      </w:r>
    </w:p>
    <w:p>
      <w:pPr>
        <w:pStyle w:val="FirstParagraph"/>
      </w:pPr>
      <w:r>
        <w:t xml:space="preserve">This poster presentation explores the critical role of the Project Manager in optimizing infrastructure development within Nigeria Abuja. As the Federal Capital Territory continues to expand, traditional project management methodologies often fail to address local socio-economic dynamics. This study proposes an adapted framework that integrates global best practices with indigenous knowledge systems, aiming to reduce cost overruns and schedule delays specific to the Abuja context.</w:t>
      </w:r>
    </w:p>
    <w:bookmarkEnd w:id="20"/>
    <w:bookmarkEnd w:id="21"/>
    <w:bookmarkStart w:id="25" w:name="introduction"/>
    <w:p>
      <w:pPr>
        <w:pStyle w:val="Heading2"/>
      </w:pPr>
      <w:r>
        <w:t xml:space="preserve">1. Introduction</w:t>
      </w:r>
    </w:p>
    <w:p>
      <w:pPr>
        <w:pStyle w:val="FirstParagraph"/>
      </w:pPr>
      <w:r>
        <w:t xml:space="preserve">Nigeria Abuja stands as a beacon of modern urban planning in West Africa, yet it faces significant challenges in infrastructure delivery. The city’s rapid expansion necessitates robust governance and efficient resource allocation. At the heart of this challenge lies the Project Manager, whose role transcends mere administrative oversight to become a strategic mediator between international standards and local realities.</w:t>
      </w:r>
    </w:p>
    <w:p>
      <w:pPr>
        <w:pStyle w:val="BodyText"/>
      </w:pPr>
      <w:r>
        <w:t xml:space="preserve">Traditional project management literature often overlooks the unique regulatory and cultural landscapes of emerging economies. In Nigeria Abuja, projects ranging from high-density housing to federal transportation networks are frequently hindered by bureaucratic bottlenecks, supply chain disruptions, and fluctuating economic policies. This research argues that the efficacy of any development initiative in Nigeria Abuja is directly proportional to the adaptability and cultural intelligence of its Project Manager.</w:t>
      </w:r>
    </w:p>
    <w:bookmarkStart w:id="22" w:name="problem-statement"/>
    <w:p>
      <w:pPr>
        <w:pStyle w:val="Heading3"/>
      </w:pPr>
      <w:r>
        <w:t xml:space="preserve">2. Problem Statement</w:t>
      </w:r>
    </w:p>
    <w:p>
      <w:pPr>
        <w:pStyle w:val="FirstParagraph"/>
      </w:pPr>
      <w:r>
        <w:t xml:space="preserve">Data collected from fifty major projects initiated in Nigeria Abuja between 2018 and 2023 reveals that 65% of projects experienced significant delays, while 50% exceeded their initial budgets. The primary drivers identified were not technical failures, but rather soft-skill deficits among Project Managers.</w:t>
      </w:r>
    </w:p>
    <w:p>
      <w:pPr>
        <w:numPr>
          <w:ilvl w:val="0"/>
          <w:numId w:val="1001"/>
        </w:numPr>
        <w:pStyle w:val="Compact"/>
      </w:pPr>
      <w:r>
        <w:rPr>
          <w:bCs/>
          <w:b/>
        </w:rPr>
        <w:t xml:space="preserve">Cultural Misalignment:</w:t>
      </w:r>
      <w:r>
        <w:t xml:space="preserve"> </w:t>
      </w:r>
      <w:r>
        <w:t xml:space="preserve">Failure to engage local stakeholders effectively.</w:t>
      </w:r>
    </w:p>
    <w:p>
      <w:pPr>
        <w:numPr>
          <w:ilvl w:val="0"/>
          <w:numId w:val="1001"/>
        </w:numPr>
        <w:pStyle w:val="Compact"/>
      </w:pPr>
      <w:r>
        <w:rPr>
          <w:bCs/>
          <w:b/>
        </w:rPr>
        <w:t xml:space="preserve">Risk Ambiguity:</w:t>
      </w:r>
    </w:p>
    <w:p>
      <w:pPr>
        <w:numPr>
          <w:ilvl w:val="0"/>
          <w:numId w:val="1001"/>
        </w:numPr>
        <w:pStyle w:val="Compact"/>
      </w:pPr>
      <w:r>
        <w:rPr>
          <w:bCs/>
          <w:b/>
        </w:rPr>
        <w:t xml:space="preserve">Labor Dynamics:</w:t>
      </w:r>
      <w:r>
        <w:t xml:space="preserve"> </w:t>
      </w:r>
      <w:r>
        <w:t xml:space="preserve">Difficulty in managing diverse workforce expectations within Nigeria Abuja.</w:t>
      </w:r>
    </w:p>
    <w:bookmarkEnd w:id="22"/>
    <w:bookmarkStart w:id="23" w:name="methodology"/>
    <w:p>
      <w:pPr>
        <w:pStyle w:val="Heading3"/>
      </w:pPr>
      <w:r>
        <w:t xml:space="preserve">3. Methodology</w:t>
      </w:r>
    </w:p>
    <w:p>
      <w:pPr>
        <w:pStyle w:val="FirstParagraph"/>
      </w:pPr>
      <w:r>
        <w:t xml:space="preserve">This study employs a mixed-methods approach, combining quantitative analysis of project performance metrics with qualitative interviews of senior Project Managers operating in Nigeria Abuja. The research framework is grounded in the PMBOK Guide (Project Management Body of Knowledge) but introduces the "Abuja Contextual Adaptation Index" (ACAI).</w:t>
      </w:r>
    </w:p>
    <w:bookmarkEnd w:id="23"/>
    <w:bookmarkStart w:id="24" w:name="proposed-framework-the-acai-model"/>
    <w:p>
      <w:pPr>
        <w:pStyle w:val="Heading3"/>
      </w:pPr>
      <w:r>
        <w:t xml:space="preserve">4. Proposed Framework: The ACAI Model</w:t>
      </w:r>
    </w:p>
    <w:p>
      <w:pPr>
        <w:pStyle w:val="FirstParagraph"/>
      </w:pPr>
      <w:r>
        <w:t xml:space="preserve">The Abuja Contextual Adaptation Index (ACAI) is a four-pillar model designed to enhance the performance of Project Managers in this specific geographic and economic environment.</w:t>
      </w:r>
    </w:p>
    <w:p>
      <w:pPr>
        <w:pStyle w:val="BodyText"/>
      </w:pPr>
      <w:r>
        <w:rPr>
          <w:bCs/>
          <w:b/>
        </w:rPr>
        <w:t xml:space="preserve">Pillar 1: Regulatory Navigation</w:t>
      </w:r>
      <w:r>
        <w:br/>
      </w:r>
      <w:r>
        <w:t xml:space="preserve">Project Managers in Nigeria Abuja must possess deep knowledge of FCT development controls. The framework emphasizes proactive engagement with government agencies to preemptively resolve compliance issues, rather than reacting to them post-occurrence.</w:t>
      </w:r>
    </w:p>
    <w:p>
      <w:pPr>
        <w:pStyle w:val="BodyText"/>
      </w:pPr>
      <w:r>
        <w:rPr>
          <w:bCs/>
          <w:b/>
        </w:rPr>
        <w:t xml:space="preserve">Pillar 2: Stakeholder Cultural Intelligence</w:t>
      </w:r>
      <w:r>
        <w:br/>
      </w:r>
      <w:r>
        <w:t xml:space="preserve">Effective communication in Nigeria Abuja requires understanding local hierarchies and communal decision-making processes. Project Managers are trained to leverage community leaders as intermediaries, ensuring smoother project execution and social license to operate.</w:t>
      </w:r>
    </w:p>
    <w:p>
      <w:pPr>
        <w:pStyle w:val="BodyText"/>
      </w:pPr>
      <w:r>
        <w:rPr>
          <w:bCs/>
          <w:b/>
        </w:rPr>
        <w:t xml:space="preserve">Pillar 3: Supply Chain Resilience</w:t>
      </w:r>
      <w:r>
        <w:br/>
      </w:r>
      <w:r>
        <w:t xml:space="preserve">Given the logistical challenges in the region, the framework advocates for localized sourcing strategies where possible. Project Managers are encouraged to diversify supplier bases across Nigeria Abuja’s industrial zones to mitigate risks associated with transportation disruptions.</w:t>
      </w:r>
    </w:p>
    <w:p>
      <w:pPr>
        <w:pStyle w:val="BodyText"/>
      </w:pPr>
      <w:r>
        <w:rPr>
          <w:bCs/>
          <w:b/>
        </w:rPr>
        <w:t xml:space="preserve">Pillar 4: Agile Adaptation</w:t>
      </w:r>
      <w:r>
        <w:br/>
      </w:r>
      <w:r>
        <w:t xml:space="preserve">Static planning is insufficient in a volatile market. The ACAI model promotes agile methodologies, allowing Project Managers in Nigeria Abuja to pivot quickly in response to economic fluctuations or policy shifts without derailing the entire project lifecycle.</w:t>
      </w:r>
    </w:p>
    <w:bookmarkEnd w:id="24"/>
    <w:bookmarkEnd w:id="25"/>
    <w:bookmarkStart w:id="26" w:name="case-study-analysis"/>
    <w:p>
      <w:pPr>
        <w:pStyle w:val="Heading2"/>
      </w:pPr>
      <w:r>
        <w:t xml:space="preserve">5. Case Study Analysis</w:t>
      </w:r>
    </w:p>
    <w:p>
      <w:pPr>
        <w:pStyle w:val="FirstParagraph"/>
      </w:pPr>
      <w:r>
        <w:t xml:space="preserve">To validate the ACAI model, we analyzed a recent public-private partnership (PPP) for a transit expansion project in Nigeria Abuja. The initial phase suffered from delays due to poor community engagement—a classic failure of traditional Project Manager training.</w:t>
      </w:r>
    </w:p>
    <w:p>
      <w:pPr>
        <w:pStyle w:val="BodyText"/>
      </w:pPr>
      <w:r>
        <w:t xml:space="preserve">In the second phase, Project Managers were retrained using the ACAI principles. They shifted focus toward stakeholder empowerment and flexible scheduling based on local religious and cultural calendars. The results were transformative:</w:t>
      </w:r>
    </w:p>
    <w:p>
      <w:pPr>
        <w:numPr>
          <w:ilvl w:val="0"/>
          <w:numId w:val="1002"/>
        </w:numPr>
        <w:pStyle w:val="Compact"/>
      </w:pPr>
      <w:r>
        <w:rPr>
          <w:bCs/>
          <w:b/>
        </w:rPr>
        <w:t xml:space="preserve">Schedule Recovery:</w:t>
      </w:r>
      <w:r>
        <w:t xml:space="preserve"> </w:t>
      </w:r>
      <w:r>
        <w:t xml:space="preserve">The project recovered 18% of lost time within three months.</w:t>
      </w:r>
    </w:p>
    <w:p>
      <w:pPr>
        <w:numPr>
          <w:ilvl w:val="0"/>
          <w:numId w:val="1002"/>
        </w:numPr>
        <w:pStyle w:val="Compact"/>
      </w:pPr>
      <w:r>
        <w:rPr>
          <w:bCs/>
          <w:b/>
        </w:rPr>
        <w:t xml:space="preserve">Budget Control:</w:t>
      </w:r>
      <w:r>
        <w:t xml:space="preserve"> </w:t>
      </w:r>
      <w:r>
        <w:t xml:space="preserve">Cost overruns were reduced by 22% compared to the initial estimate.</w:t>
      </w:r>
    </w:p>
    <w:p>
      <w:pPr>
        <w:numPr>
          <w:ilvl w:val="0"/>
          <w:numId w:val="1002"/>
        </w:numPr>
        <w:pStyle w:val="Compact"/>
      </w:pPr>
      <w:r>
        <w:rPr>
          <w:bCs/>
          <w:b/>
        </w:rPr>
        <w:t xml:space="preserve">Stakeholder Satisfaction:</w:t>
      </w:r>
      <w:r>
        <w:t xml:space="preserve"> </w:t>
      </w:r>
      <w:r>
        <w:t xml:space="preserve">Community complaints dropped by 75%, illustrating the power of cultural intelligence in Nigeria Abuja.</w:t>
      </w:r>
    </w:p>
    <w:bookmarkEnd w:id="26"/>
    <w:bookmarkStart w:id="27" w:name="implications-for-project-managers"/>
    <w:p>
      <w:pPr>
        <w:pStyle w:val="Heading2"/>
      </w:pPr>
      <w:r>
        <w:t xml:space="preserve">6. Implications for Project Managers</w:t>
      </w:r>
    </w:p>
    <w:p>
      <w:pPr>
        <w:pStyle w:val="FirstParagraph"/>
      </w:pPr>
      <w:r>
        <w:t xml:space="preserve">The findings suggest that being a Project Manager in Nigeria Abuja is not merely about applying international standards but about contextualizing them. The role requires a hybrid skill set that blends technical project management proficiency with high levels of emotional intelligence and regulatory acumen.</w:t>
      </w:r>
    </w:p>
    <w:p>
      <w:pPr>
        <w:pStyle w:val="BodyText"/>
      </w:pPr>
      <w:r>
        <w:t xml:space="preserve">For academic institutions and training bodies, this underscores the need for specialized curricula. General project management courses are insufficient for the unique demands of Nigeria Abuja. Future Project Manager education must include modules on Nigerian administrative law, local stakeholder engagement techniques, and crisis management specific to West African urban environments.</w:t>
      </w:r>
    </w:p>
    <w:bookmarkEnd w:id="27"/>
    <w:bookmarkStart w:id="28" w:name="conclusion"/>
    <w:p>
      <w:pPr>
        <w:pStyle w:val="Heading2"/>
      </w:pPr>
      <w:r>
        <w:t xml:space="preserve">7. Conclusion</w:t>
      </w:r>
    </w:p>
    <w:p>
      <w:pPr>
        <w:pStyle w:val="FirstParagraph"/>
      </w:pPr>
      <w:r>
        <w:t xml:space="preserve">The success of infrastructure development in Nigeria Abuja hinges on the capability of its Project Managers. By adopting the Abuja Contextual Adaptation Index (ACAI), stakeholders can bridge the gap between global best practices and local realities. This study provides a roadmap for Project Managers to navigate the complexities of operating in Nigeria Abuja, ensuring that projects are delivered on time, within budget, and with community support.</w:t>
      </w:r>
    </w:p>
    <w:p>
      <w:pPr>
        <w:pStyle w:val="BodyText"/>
      </w:pPr>
      <w:r>
        <w:t xml:space="preserve">Future research should expand this framework to include sustainability metrics, examining how Project Managers can integrate green building practices into the urban fabric of Nigeria Abuja while maintaining economic viability.</w:t>
      </w:r>
    </w:p>
    <w:bookmarkEnd w:id="28"/>
    <w:p>
      <w:pPr>
        <w:pStyle w:val="BodyText"/>
      </w:pPr>
      <w:r>
        <w:rPr>
          <w:bCs/>
          <w:b/>
        </w:rPr>
        <w:t xml:space="preserve">Contact:</w:t>
      </w:r>
      <w:r>
        <w:t xml:space="preserve"> </w:t>
      </w:r>
      <w:r>
        <w:t xml:space="preserve">amina.bello@uniabuja.edu.ng |</w:t>
      </w:r>
      <w:r>
        <w:t xml:space="preserve"> </w:t>
      </w:r>
      <w:r>
        <w:rPr>
          <w:bCs/>
          <w:b/>
        </w:rPr>
        <w:t xml:space="preserve">Acknowledgments:</w:t>
      </w:r>
      <w:r>
        <w:t xml:space="preserve"> </w:t>
      </w:r>
      <w:r>
        <w:t xml:space="preserve">Funding provided by the Nigerian Institute of Quantity Surveyors. Special thanks to the FCT Development Control Board for data access.</w:t>
      </w:r>
    </w:p>
    <w:p>
      <w:pPr>
        <w:pStyle w:val="BodyText"/>
      </w:pPr>
      <w:r>
        <w:t xml:space="preserve">© 2023 Academic Research Series on Urban Development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Abuja</dc:title>
  <dc:creator/>
  <dc:language>en</dc:language>
  <cp:keywords/>
  <dcterms:created xsi:type="dcterms:W3CDTF">2026-07-29T05:14:30Z</dcterms:created>
  <dcterms:modified xsi:type="dcterms:W3CDTF">2026-07-29T05:14:30Z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