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Singapore</w:t>
      </w:r>
    </w:p>
    <w:bookmarkStart w:id="21" w:name="top"/>
    <w:bookmarkStart w:id="20" w:name="Xf5a746a1e33a5735381c6e4ea629a881d4b8b0f"/>
    <w:p>
      <w:pPr>
        <w:pStyle w:val="Heading1"/>
      </w:pPr>
      <w:r>
        <w:t xml:space="preserve">Bridging Methodologies and Markets: The Project Manager's Role in Singapore's Dynamic Development Landscape</w:t>
      </w:r>
    </w:p>
    <w:p>
      <w:pPr>
        <w:pStyle w:val="FirstParagraph"/>
      </w:pPr>
      <w:r>
        <w:br/>
      </w:r>
    </w:p>
    <w:p>
      <w:pPr>
        <w:pStyle w:val="BodyText"/>
      </w:pPr>
      <w:r>
        <w:t xml:space="preserve">Navigating Complexity, Innovation, and Cultural Nuance in a Global Hub</w:t>
      </w:r>
    </w:p>
    <w:p>
      <w:pPr>
        <w:pStyle w:val="BodyText"/>
      </w:pPr>
      <w:r>
        <w:rPr>
          <w:bCs/>
          <w:b/>
        </w:rPr>
        <w:t xml:space="preserve">A Poster Presentation Academic Document for the Singapore Context</w:t>
      </w:r>
    </w:p>
    <w:bookmarkEnd w:id="20"/>
    <w:bookmarkEnd w:id="21"/>
    <w:p>
      <w:pPr>
        <w:pStyle w:val="BodyText"/>
      </w:pPr>
      <w:r>
        <w:br/>
      </w:r>
    </w:p>
    <w:bookmarkStart w:id="22" w:name="authors"/>
    <w:p>
      <w:pPr>
        <w:pStyle w:val="Heading2"/>
      </w:pPr>
      <w:r>
        <w:t xml:space="preserve">Authors: Academic Research Team | Focus Region: Singapore, Singapore</w:t>
      </w:r>
    </w:p>
    <w:bookmarkEnd w:id="22"/>
    <w:bookmarkStart w:id="23" w:name="introduction"/>
    <w:p>
      <w:pPr>
        <w:pStyle w:val="Heading3"/>
      </w:pPr>
      <w:r>
        <w:t xml:space="preserve">Introduction and Background</w:t>
      </w:r>
    </w:p>
    <w:p>
      <w:pPr>
        <w:pStyle w:val="FirstParagraph"/>
      </w:pPr>
      <w:r>
        <w:br/>
      </w:r>
      <w:r>
        <w:t xml:space="preserve">Singapore has established itself as a premier global hub for business, finance, and innovation. As the city-state continues to evolve into a Smart Nation, the demand for sophisticated Project Management is at an all-time high. This poster presentation explores the critical role of the</w:t>
      </w:r>
      <w:r>
        <w:t xml:space="preserve"> </w:t>
      </w:r>
      <w:r>
        <w:rPr>
          <w:bCs/>
          <w:b/>
        </w:rPr>
        <w:t xml:space="preserve">Project Manager</w:t>
      </w:r>
      <w:r>
        <w:t xml:space="preserve"> </w:t>
      </w:r>
      <w:r>
        <w:t xml:space="preserve">within this specific economic and cultural ecosystem. The objective of this research is to analyze how</w:t>
      </w:r>
      <w:r>
        <w:t xml:space="preserve"> </w:t>
      </w:r>
      <w:r>
        <w:rPr>
          <w:bCs/>
          <w:b/>
        </w:rPr>
        <w:t xml:space="preserve">Project Managers</w:t>
      </w:r>
      <w:r>
        <w:t xml:space="preserve"> </w:t>
      </w:r>
      <w:r>
        <w:t xml:space="preserve">in</w:t>
      </w:r>
      <w:r>
        <w:t xml:space="preserve"> </w:t>
      </w:r>
      <w:hyperlink w:anchor="top">
        <w:r>
          <w:rPr>
            <w:rStyle w:val="Hyperlink"/>
          </w:rPr>
          <w:t xml:space="preserve">Singapore Singapore</w:t>
        </w:r>
      </w:hyperlink>
      <w:r>
        <w:t xml:space="preserve">, are adapting traditional methodologies to meet local regulatory requirements, diverse stakeholder expectations, and rapid technological shifts.</w:t>
      </w:r>
    </w:p>
    <w:p>
      <w:pPr>
        <w:pStyle w:val="BodyText"/>
      </w:pPr>
      <w:r>
        <w:br/>
      </w:r>
      <w:r>
        <w:t xml:space="preserve">Unlike other global markets, the small geographic size of Singapore combined with its high-density urbanization creates a unique operational environment. For any academic inquiry into project management, it is imperative to understand that the</w:t>
      </w:r>
      <w:r>
        <w:t xml:space="preserve"> </w:t>
      </w:r>
      <w:r>
        <w:rPr>
          <w:bCs/>
          <w:b/>
        </w:rPr>
        <w:t xml:space="preserve">Project Manager</w:t>
      </w:r>
      <w:r>
        <w:t xml:space="preserve"> </w:t>
      </w:r>
      <w:r>
        <w:t xml:space="preserve">operates not just as an administrative coordinator, but as a strategic navigator through complex geopolitical and cultural dynamics.</w:t>
      </w:r>
    </w:p>
    <w:p>
      <w:pPr>
        <w:pStyle w:val="BodyText"/>
      </w:pPr>
      <w:r>
        <w:br/>
      </w:r>
      <w:r>
        <w:t xml:space="preserve">This document serves as both an academic reflection and practical guide for understanding the specific nuances of managing large-scale infrastructure, technology rollouts, and corporate transformations within Singapore's unique regulatory framework.</w:t>
      </w:r>
    </w:p>
    <w:bookmarkEnd w:id="23"/>
    <w:p>
      <w:pPr>
        <w:pStyle w:val="BodyText"/>
      </w:pPr>
      <w:r>
        <w:br/>
      </w:r>
    </w:p>
    <w:bookmarkStart w:id="24" w:name="literature"/>
    <w:p>
      <w:pPr>
        <w:pStyle w:val="Heading3"/>
      </w:pPr>
      <w:r>
        <w:t xml:space="preserve">Contextual Landscape in Singapore</w:t>
      </w:r>
    </w:p>
    <w:p>
      <w:pPr>
        <w:pStyle w:val="FirstParagraph"/>
      </w:pPr>
      <w:r>
        <w:br/>
      </w:r>
      <w:r>
        <w:t xml:space="preserve">The academic literature surrounding project management in Southeast Asia increasingly highlights the importance of contextual adaptation. In the case of</w:t>
      </w:r>
      <w:r>
        <w:t xml:space="preserve"> </w:t>
      </w:r>
      <w:hyperlink w:anchor="top">
        <w:r>
          <w:rPr>
            <w:rStyle w:val="Hyperlink"/>
          </w:rPr>
          <w:t xml:space="preserve">Singapore Singapore</w:t>
        </w:r>
      </w:hyperlink>
      <w:r>
        <w:t xml:space="preserve">, success is heavily dependent on compliance with stringent government standards, such as those set by the Building and Construction Authority (BCA) or the Monetary Authority of Singapore (MAS).</w:t>
      </w:r>
      <w:r>
        <w:br/>
      </w:r>
      <w:r>
        <w:br/>
      </w:r>
      <w:r>
        <w:t xml:space="preserve">Traditional Western models like PMBOK (Project Management Body of Knowledge) provide a baseline, but they must be adapted. Research indicates that successful</w:t>
      </w:r>
      <w:r>
        <w:t xml:space="preserve"> </w:t>
      </w:r>
      <w:r>
        <w:rPr>
          <w:bCs/>
          <w:b/>
        </w:rPr>
        <w:t xml:space="preserve">Project Managers</w:t>
      </w:r>
      <w:r>
        <w:t xml:space="preserve"> </w:t>
      </w:r>
      <w:r>
        <w:t xml:space="preserve">in this region exhibit high levels of emotional intelligence and cultural awareness. They act as bridges between international stakeholders and local execution teams.</w:t>
      </w:r>
      <w:r>
        <w:br/>
      </w:r>
      <w:r>
        <w:br/>
      </w:r>
      <w:r>
        <w:t xml:space="preserve">Furthermore, the push towards digitalization means that</w:t>
      </w:r>
      <w:r>
        <w:t xml:space="preserve"> </w:t>
      </w:r>
      <w:r>
        <w:rPr>
          <w:bCs/>
          <w:b/>
        </w:rPr>
        <w:t xml:space="preserve">Project Managers</w:t>
      </w:r>
      <w:r>
        <w:t xml:space="preserve"> </w:t>
      </w:r>
      <w:r>
        <w:t xml:space="preserve">are now expected to be proficient in Agile methodologies alongside Waterfall approaches. This hybrid model is essential for managing the fast-paced pace of innovation characteristic of Singapore's tech ecosystem.</w:t>
      </w:r>
    </w:p>
    <w:p>
      <w:pPr>
        <w:pStyle w:val="BodyText"/>
      </w:pPr>
      <w:r>
        <w:br/>
      </w:r>
    </w:p>
    <w:bookmarkEnd w:id="24"/>
    <w:bookmarkStart w:id="25" w:name="methodology"/>
    <w:p>
      <w:pPr>
        <w:pStyle w:val="Heading3"/>
      </w:pPr>
      <w:r>
        <w:t xml:space="preserve">Research Methodology</w:t>
      </w:r>
    </w:p>
    <w:p>
      <w:pPr>
        <w:pStyle w:val="FirstParagraph"/>
      </w:pPr>
      <w:r>
        <w:br/>
      </w:r>
      <w:r>
        <w:t xml:space="preserve">To ensure a comprehensive understanding, this poster presentation utilizes a mixed-methods approach tailored to the local context. The primary data was collected through semi-structured interviews with senior</w:t>
      </w:r>
      <w:r>
        <w:t xml:space="preserve"> </w:t>
      </w:r>
      <w:r>
        <w:rPr>
          <w:bCs/>
          <w:b/>
        </w:rPr>
        <w:t xml:space="preserve">Project Managers</w:t>
      </w:r>
      <w:r>
        <w:t xml:space="preserve"> </w:t>
      </w:r>
      <w:r>
        <w:t xml:space="preserve">operating across various sectors in Singapore, including Construction, FinTech, and Healthcare.</w:t>
      </w:r>
      <w:r>
        <w:br/>
      </w:r>
      <w:r>
        <w:br/>
      </w:r>
      <w:r>
        <w:t xml:space="preserve">Secondary data analysis included government white papers on the Smart Nation initiative and case studies of recent mega-projects like the Tuas Mega Port. By focusing specifically on</w:t>
      </w:r>
      <w:r>
        <w:t xml:space="preserve"> </w:t>
      </w:r>
      <w:hyperlink w:anchor="top">
        <w:r>
          <w:rPr>
            <w:rStyle w:val="Hyperlink"/>
          </w:rPr>
          <w:t xml:space="preserve">Singapore Singapore</w:t>
        </w:r>
      </w:hyperlink>
      <w:r>
        <w:t xml:space="preserve">, we can isolate variables that might be diluted in broader Asian or global studies. The qualitative data was coded to identify common themes: communication barriers, regulatory compliance challenges, and risk mitigation strategies specific to the island nation's infrastructure.</w:t>
      </w:r>
    </w:p>
    <w:p>
      <w:pPr>
        <w:pStyle w:val="BodyText"/>
      </w:pPr>
      <w:r>
        <w:br/>
      </w:r>
    </w:p>
    <w:bookmarkEnd w:id="25"/>
    <w:bookmarkStart w:id="26" w:name="findings"/>
    <w:p>
      <w:pPr>
        <w:pStyle w:val="Heading3"/>
      </w:pPr>
      <w:r>
        <w:t xml:space="preserve">Key Findings</w:t>
      </w:r>
    </w:p>
    <w:p>
      <w:pPr>
        <w:pStyle w:val="FirstParagraph"/>
      </w:pPr>
      <w:r>
        <w:br/>
      </w:r>
      <w:r>
        <w:t xml:space="preserve">The study reveals three critical findings regarding the role of the</w:t>
      </w:r>
      <w:r>
        <w:t xml:space="preserve"> </w:t>
      </w:r>
      <w:r>
        <w:rPr>
          <w:bCs/>
          <w:b/>
        </w:rPr>
        <w:t xml:space="preserve">Project Manager</w:t>
      </w:r>
      <w:r>
        <w:t xml:space="preserve">:</w:t>
      </w:r>
      <w:r>
        <w:br/>
      </w:r>
      <w:r>
        <w:br/>
      </w:r>
      <w:r>
        <w:t xml:space="preserve">1. **Regulatory Navigation as a Core Competency**: In Singapore, a significant portion of a</w:t>
      </w:r>
      <w:r>
        <w:t xml:space="preserve"> </w:t>
      </w:r>
      <w:r>
        <w:rPr>
          <w:bCs/>
          <w:b/>
        </w:rPr>
        <w:t xml:space="preserve">Project Manager's</w:t>
      </w:r>
      <w:r>
        <w:t xml:space="preserve"> </w:t>
      </w:r>
      <w:r>
        <w:t xml:space="preserve">time is spent on compliance and stakeholder engagement with government bodies. Unlike other jurisdictions where market forces drive projects, in</w:t>
      </w:r>
      <w:r>
        <w:t xml:space="preserve"> </w:t>
      </w:r>
      <w:hyperlink w:anchor="top">
        <w:r>
          <w:rPr>
            <w:rStyle w:val="Hyperlink"/>
          </w:rPr>
          <w:t xml:space="preserve">Singapore Singapore</w:t>
        </w:r>
      </w:hyperlink>
      <w:r>
        <w:t xml:space="preserve">, policy alignment is paramount.</w:t>
      </w:r>
      <w:r>
        <w:br/>
      </w:r>
      <w:r>
        <w:br/>
      </w:r>
      <w:r>
        <w:t xml:space="preserve">2. **Cultural Integration**: The workforce in Singapore is highly multicultural. Effective</w:t>
      </w:r>
      <w:r>
        <w:t xml:space="preserve"> </w:t>
      </w:r>
      <w:r>
        <w:rPr>
          <w:bCs/>
          <w:b/>
        </w:rPr>
        <w:t xml:space="preserve">Project Managers</w:t>
      </w:r>
      <w:r>
        <w:t xml:space="preserve"> </w:t>
      </w:r>
      <w:r>
        <w:t xml:space="preserve">must navigate linguistic and cultural nuances to ensure team cohesion. Miscommunication can lead to costly delays, making cross-cultural communication training a vital part of project planning.</w:t>
      </w:r>
      <w:r>
        <w:br/>
      </w:r>
      <w:r>
        <w:br/>
      </w:r>
      <w:r>
        <w:t xml:space="preserve">3. **Adoption of Agile**: There is a marked shift towards Agile in the technology sector within Singapore.</w:t>
      </w:r>
      <w:r>
        <w:t xml:space="preserve"> </w:t>
      </w:r>
      <w:r>
        <w:rPr>
          <w:bCs/>
          <w:b/>
        </w:rPr>
        <w:t xml:space="preserve">Project Managers</w:t>
      </w:r>
      <w:r>
        <w:t xml:space="preserve"> </w:t>
      </w:r>
      <w:r>
        <w:t xml:space="preserve">who fail to adopt iterative development cycles are finding themselves at a competitive disadvantage compared to peers who embrace flexibility.</w:t>
      </w:r>
    </w:p>
    <w:p>
      <w:pPr>
        <w:pStyle w:val="BodyText"/>
      </w:pPr>
      <w:r>
        <w:br/>
      </w:r>
    </w:p>
    <w:bookmarkEnd w:id="26"/>
    <w:bookmarkStart w:id="27" w:name="discussion"/>
    <w:p>
      <w:pPr>
        <w:pStyle w:val="Heading3"/>
      </w:pPr>
      <w:r>
        <w:t xml:space="preserve">Discussion and Implications</w:t>
      </w:r>
    </w:p>
    <w:p>
      <w:pPr>
        <w:pStyle w:val="FirstParagraph"/>
      </w:pPr>
      <w:r>
        <w:br/>
      </w:r>
      <w:r>
        <w:t xml:space="preserve">These findings suggest that the definition of a successful</w:t>
      </w:r>
      <w:r>
        <w:t xml:space="preserve"> </w:t>
      </w:r>
      <w:r>
        <w:rPr>
          <w:bCs/>
          <w:b/>
        </w:rPr>
        <w:t xml:space="preserve">Project Manager</w:t>
      </w:r>
      <w:r>
        <w:t xml:space="preserve"> </w:t>
      </w:r>
      <w:r>
        <w:t xml:space="preserve">in Singapore is distinct from global averages. It requires a blend of technical project management skills and deep local institutional knowledge. For academic researchers, this highlights the need for region-specific case studies rather than relying solely on generalized theories.</w:t>
      </w:r>
      <w:r>
        <w:br/>
      </w:r>
      <w:r>
        <w:br/>
      </w:r>
      <w:r>
        <w:t xml:space="preserve">Furthermore, the implications for education are significant. Business schools and professional training institutes in</w:t>
      </w:r>
      <w:r>
        <w:t xml:space="preserve"> </w:t>
      </w:r>
      <w:hyperlink w:anchor="top">
        <w:r>
          <w:rPr>
            <w:rStyle w:val="Hyperlink"/>
          </w:rPr>
          <w:t xml:space="preserve">Singapore Singapore</w:t>
        </w:r>
      </w:hyperlink>
      <w:r>
        <w:t xml:space="preserve"> </w:t>
      </w:r>
      <w:r>
        <w:t xml:space="preserve">must integrate modules on local regulatory frameworks and cultural intelligence into their project management curricula. This ensures that future professionals are not only certified but also contextually prepared to lead projects in this high-stakes environment.</w:t>
      </w:r>
    </w:p>
    <w:p>
      <w:pPr>
        <w:pStyle w:val="BodyText"/>
      </w:pPr>
      <w:r>
        <w:br/>
      </w:r>
    </w:p>
    <w:bookmarkEnd w:id="27"/>
    <w:bookmarkStart w:id="28" w:name="conclusion"/>
    <w:p>
      <w:pPr>
        <w:pStyle w:val="Heading3"/>
      </w:pPr>
      <w:r>
        <w:t xml:space="preserve">Conclusion</w:t>
      </w:r>
    </w:p>
    <w:p>
      <w:pPr>
        <w:pStyle w:val="FirstParagraph"/>
      </w:pPr>
      <w:r>
        <w:br/>
      </w:r>
      <w:r>
        <w:t xml:space="preserve">In conclusion, the role of the</w:t>
      </w:r>
      <w:r>
        <w:t xml:space="preserve"> </w:t>
      </w:r>
      <w:r>
        <w:rPr>
          <w:bCs/>
          <w:b/>
        </w:rPr>
        <w:t xml:space="preserve">Project Manager</w:t>
      </w:r>
      <w:r>
        <w:t xml:space="preserve"> </w:t>
      </w:r>
      <w:r>
        <w:t xml:space="preserve">in Singapore is evolving to meet the demands of a modern, highly regulated, and technologically advanced economy. Success in this context requires more than just Gantt charts and budget spreadsheets; it demands strategic thinking, cultural sensitivity, and regulatory expertise.</w:t>
      </w:r>
      <w:r>
        <w:br/>
      </w:r>
      <w:r>
        <w:br/>
      </w:r>
      <w:r>
        <w:t xml:space="preserve">This poster presentation underscores that when analyzing project management effectiveness globally, one cannot ignore the specific local context of</w:t>
      </w:r>
      <w:r>
        <w:t xml:space="preserve"> </w:t>
      </w:r>
      <w:hyperlink w:anchor="top">
        <w:r>
          <w:rPr>
            <w:rStyle w:val="Hyperlink"/>
          </w:rPr>
          <w:t xml:space="preserve">Singapore Singapore</w:t>
        </w:r>
      </w:hyperlink>
      <w:r>
        <w:t xml:space="preserve">. As a model for urban development and digital integration, Singapore offers valuable lessons for Project Managers worldwide on how to balance innovation with strict governance. Future research should focus on longitudinal studies to track how AI and automation will further reshape these roles in the coming decade.</w:t>
      </w:r>
    </w:p>
    <w:p>
      <w:pPr>
        <w:pStyle w:val="BodyText"/>
      </w:pPr>
      <w:r>
        <w:br/>
      </w:r>
    </w:p>
    <w:bookmarkEnd w:id="28"/>
    <w:p>
      <w:pPr>
        <w:pStyle w:val="BodyText"/>
      </w:pPr>
      <w:r>
        <w:br/>
      </w:r>
    </w:p>
    <w:p>
      <w:pPr>
        <w:pStyle w:val="BodyText"/>
      </w:pPr>
      <w:r>
        <w:t xml:space="preserve">© 2024 Academic Poster Presentation on Project Management in Singapore.</w:t>
      </w:r>
    </w:p>
    <w:p>
      <w:pPr>
        <w:pStyle w:val="BodyText"/>
      </w:pPr>
      <w:r>
        <w:rPr>
          <w:iCs/>
          <w:i/>
        </w:rPr>
        <w:t xml:space="preserve">Keywords: Project Manager, Singapore, Project Management Methodologies, Smart Nation Initiative</w:t>
      </w:r>
    </w:p>
    <w:p>
      <w:pPr>
        <w:pStyle w:val="BodyText"/>
      </w:pPr>
      <w:r>
        <w:br/>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Singapore</dc:title>
  <dc:creator/>
  <dc:language>en</dc:language>
  <cp:keywords/>
  <dcterms:created xsi:type="dcterms:W3CDTF">2026-07-29T16:10:23Z</dcterms:created>
  <dcterms:modified xsi:type="dcterms:W3CDTF">2026-07-29T16:10:23Z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