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Manager</w:t>
      </w:r>
      <w:r>
        <w:t xml:space="preserve"> </w:t>
      </w:r>
      <w:r>
        <w:t xml:space="preserve">Poster</w:t>
      </w:r>
      <w:r>
        <w:t xml:space="preserve"> </w:t>
      </w:r>
      <w:r>
        <w:t xml:space="preserve">Presentation: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e820e28cf740e88b768a23df5b94cbb62b4deca"/>
    <w:p>
      <w:pPr>
        <w:pStyle w:val="Heading1"/>
      </w:pPr>
      <w:r>
        <w:t xml:space="preserve">Synergizing Leadership, Logistics, and Local Context</w:t>
      </w:r>
    </w:p>
    <w:p>
      <w:pPr>
        <w:pStyle w:val="FirstParagraph"/>
      </w:pPr>
      <w:r>
        <w:t xml:space="preserve">A Strategic Framework for Project Managers in South Africa Cape Town</w:t>
      </w:r>
    </w:p>
    <w:p>
      <w:pPr>
        <w:pStyle w:val="BodyText"/>
      </w:pPr>
      <w:r>
        <w:t xml:space="preserve">Academic Poster Presentation Document</w:t>
      </w:r>
    </w:p>
    <w:bookmarkEnd w:id="20"/>
    <w:bookmarkStart w:id="21" w:name="introduction-and-contextual-background"/>
    <w:p>
      <w:pPr>
        <w:pStyle w:val="Heading2"/>
      </w:pPr>
      <w:r>
        <w:rPr>
          <w:bCs/>
          <w:b/>
        </w:rPr>
        <w:t xml:space="preserve">Introduction and Contextual Background</w:t>
      </w:r>
    </w:p>
    <w:p>
      <w:pPr>
        <w:pStyle w:val="FirstParagraph"/>
      </w:pPr>
      <w:r>
        <w:t xml:space="preserve">The role of the Project Manager has evolved from a purely administrative function to a strategic leadership position, particularly in dynamic emerging markets. This academic poster presentation examines the nuanced responsibilities of a</w:t>
      </w:r>
      <w:r>
        <w:t xml:space="preserve"> </w:t>
      </w:r>
      <w:r>
        <w:rPr>
          <w:bCs/>
          <w:b/>
        </w:rPr>
        <w:t xml:space="preserve">Project Manager</w:t>
      </w:r>
      <w:r>
        <w:t xml:space="preserve"> </w:t>
      </w:r>
      <w:r>
        <w:t xml:space="preserve">operating within the unique socio-economic and infrastructural landscape of</w:t>
      </w:r>
      <w:r>
        <w:t xml:space="preserve"> </w:t>
      </w:r>
      <w:r>
        <w:rPr>
          <w:bCs/>
          <w:b/>
        </w:rPr>
        <w:t xml:space="preserve">South Africa Cape Town</w:t>
      </w:r>
      <w:r>
        <w:t xml:space="preserve">. Cape Town serves as not only South Africa’s legislative capital but also as a global hub for technology, tourism, and sustainable development initiatives. Consequently, professionals serving as Project Managers in this region must navigate complex stakeholder environments while driving efficiency.</w:t>
      </w:r>
    </w:p>
    <w:p>
      <w:pPr>
        <w:pStyle w:val="BodyText"/>
      </w:pPr>
      <w:r>
        <w:t xml:space="preserve">The primary objective of this study is to define the competency framework required for success in Cape Town’s project management ecosystem. By analyzing local challenges such as resource constraints and regulatory compliance, we propose a hybrid model that integrates international best practices with indigenous knowledge systems. This approach ensures that projects are not only delivered on time but are also culturally relevant and socially sustainable.</w:t>
      </w:r>
    </w:p>
    <w:bookmarkEnd w:id="21"/>
    <w:bookmarkStart w:id="22" w:name="problem-statement"/>
    <w:p>
      <w:pPr>
        <w:pStyle w:val="Heading2"/>
      </w:pPr>
      <w:r>
        <w:rPr>
          <w:bCs/>
          <w:b/>
        </w:rPr>
        <w:t xml:space="preserve">Problem Statement</w:t>
      </w:r>
    </w:p>
    <w:p>
      <w:pPr>
        <w:pStyle w:val="FirstParagraph"/>
      </w:pPr>
      <w:r>
        <w:t xml:space="preserve">In many contemporary urban centers, traditional project management methodologies fail to account for local volatility. In South Africa Cape Town, Project Managers frequently encounter specific disruptions including load-shedding (energy shortages), supply chain fragmentation, and diverse linguistic barriers among workforce teams. Furthermore, the disparity in digital infrastructure between formal business districts and surrounding townships creates a dual operational reality.</w:t>
      </w:r>
    </w:p>
    <w:p>
      <w:pPr>
        <w:pStyle w:val="BodyText"/>
      </w:pPr>
      <w:r>
        <w:rPr>
          <w:bCs/>
          <w:b/>
        </w:rPr>
        <w:t xml:space="preserve">Core Issue:</w:t>
      </w:r>
      <w:r>
        <w:t xml:space="preserve"> </w:t>
      </w:r>
      <w:r>
        <w:t xml:space="preserve">How can a Project Manager effectively mitigate infrastructural instability while maintaining strict project timelines and budget adherence in South Africa Cape Town?</w:t>
      </w:r>
    </w:p>
    <w:bookmarkEnd w:id="22"/>
    <w:bookmarkStart w:id="24" w:name="methodology-and-approach"/>
    <w:p>
      <w:pPr>
        <w:pStyle w:val="Heading2"/>
      </w:pPr>
      <w:r>
        <w:rPr>
          <w:bCs/>
          <w:b/>
        </w:rPr>
        <w:t xml:space="preserve">Methodology and Approach</w:t>
      </w:r>
    </w:p>
    <w:p>
      <w:pPr>
        <w:pStyle w:val="FirstParagraph"/>
      </w:pPr>
      <w:r>
        <w:t xml:space="preserve">This poster presents findings derived from a mixed-methods research approach involving semi-structured interviews with senior Project Managers currently active in the Cape Town metropolitan area. The study utilizes the Project Management Body of Knowledge (PMBOK) as a baseline, adapted through Agile and Hybrid methodologies to suit local agility requirements.</w:t>
      </w:r>
    </w:p>
    <w:bookmarkStart w:id="23" w:name="key-analytical-pillars"/>
    <w:p>
      <w:pPr>
        <w:pStyle w:val="Heading3"/>
      </w:pPr>
      <w:r>
        <w:t xml:space="preserve">Key Analytical Pillars:</w:t>
      </w:r>
    </w:p>
    <w:p>
      <w:pPr>
        <w:numPr>
          <w:ilvl w:val="0"/>
          <w:numId w:val="1001"/>
        </w:numPr>
        <w:pStyle w:val="Compact"/>
      </w:pPr>
      <w:r>
        <w:rPr>
          <w:bCs/>
          <w:b/>
        </w:rPr>
        <w:t xml:space="preserve">Situational Leadership Analysis:</w:t>
      </w:r>
      <w:r>
        <w:t xml:space="preserve"> </w:t>
      </w:r>
      <w:r>
        <w:t xml:space="preserve">Evaluating how Project Managers adjust communication styles across multicultural teams typical in Cape Town’s workforce.</w:t>
      </w:r>
    </w:p>
    <w:p>
      <w:pPr>
        <w:numPr>
          <w:ilvl w:val="0"/>
          <w:numId w:val="1001"/>
        </w:numPr>
        <w:pStyle w:val="Compact"/>
      </w:pPr>
      <w:r>
        <w:rPr>
          <w:bCs/>
          <w:b/>
        </w:rPr>
        <w:t xml:space="preserve">Risk Management Matrices:</w:t>
      </w:r>
      <w:r>
        <w:t xml:space="preserve"> </w:t>
      </w:r>
      <w:r>
        <w:t xml:space="preserve">Developing specific risk registers that account for energy instability and logistical bottlenecks unique to the Western Cape province.</w:t>
      </w:r>
    </w:p>
    <w:p>
      <w:pPr>
        <w:numPr>
          <w:ilvl w:val="0"/>
          <w:numId w:val="1001"/>
        </w:numPr>
        <w:pStyle w:val="Compact"/>
      </w:pPr>
      <w:r>
        <w:rPr>
          <w:bCs/>
          <w:b/>
        </w:rPr>
        <w:t xml:space="preserve">Stakeholder Mapping:</w:t>
      </w:r>
      <w:r>
        <w:t xml:space="preserve"> </w:t>
      </w:r>
      <w:r>
        <w:t xml:space="preserve">Identifying key community leaders, government officials in South Africa Cape Town, and private sector investors to ensure comprehensive coverage.</w:t>
      </w:r>
    </w:p>
    <w:bookmarkEnd w:id="23"/>
    <w:bookmarkEnd w:id="24"/>
    <w:bookmarkStart w:id="25" w:name="key-findings"/>
    <w:p>
      <w:pPr>
        <w:pStyle w:val="Heading2"/>
      </w:pPr>
      <w:r>
        <w:rPr>
          <w:bCs/>
          <w:b/>
        </w:rPr>
        <w:t xml:space="preserve">Key Findings</w:t>
      </w:r>
    </w:p>
    <w:p>
      <w:pPr>
        <w:pStyle w:val="FirstParagraph"/>
      </w:pPr>
      <w:r>
        <w:t xml:space="preserve">The analysis reveals that successful Project Managers in South Africa Cape Town exhibit high levels of contextual intelligence. They prioritize resilience over rigid adherence to initial plans. Three critical themes emerged:</w:t>
      </w:r>
    </w:p>
    <w:p>
      <w:pPr>
        <w:numPr>
          <w:ilvl w:val="0"/>
          <w:numId w:val="1002"/>
        </w:numPr>
        <w:pStyle w:val="Compact"/>
      </w:pPr>
      <w:r>
        <w:rPr>
          <w:bCs/>
          <w:b/>
        </w:rPr>
        <w:t xml:space="preserve">Adaptive Infrastructure Planning:</w:t>
      </w:r>
      <w:r>
        <w:t xml:space="preserve"> </w:t>
      </w:r>
      <w:r>
        <w:t xml:space="preserve">Projects involving physical construction or IT infrastructure require redundant systems managed by a skilled Project Manager.</w:t>
      </w:r>
    </w:p>
    <w:p>
      <w:pPr>
        <w:numPr>
          <w:ilvl w:val="0"/>
          <w:numId w:val="1002"/>
        </w:numPr>
        <w:pStyle w:val="Compact"/>
      </w:pPr>
      <w:r>
        <w:rPr>
          <w:bCs/>
          <w:b/>
        </w:rPr>
        <w:t xml:space="preserve">Social License to Operate:</w:t>
      </w:r>
      <w:r>
        <w:t xml:space="preserve">A Project Manager must engage deeply with local communities in South Africa Cape Town to prevent social friction that could halt project progress.</w:t>
      </w:r>
    </w:p>
    <w:p>
      <w:pPr>
        <w:numPr>
          <w:ilvl w:val="0"/>
          <w:numId w:val="1002"/>
        </w:numPr>
        <w:pStyle w:val="Compact"/>
      </w:pPr>
      <w:r>
        <w:rPr>
          <w:bCs/>
          <w:b/>
        </w:rPr>
        <w:t xml:space="preserve">Regulatory Navigation:</w:t>
      </w:r>
      <w:r>
        <w:t xml:space="preserve"> </w:t>
      </w:r>
      <w:r>
        <w:t xml:space="preserve">Proficiency in understanding local municipal bylaws and national labor laws is non-negotiable for any Project Manager operating here.</w:t>
      </w:r>
    </w:p>
    <w:bookmarkEnd w:id="25"/>
    <w:bookmarkStart w:id="26" w:name="discussion-the-hybrid-competency-model"/>
    <w:p>
      <w:pPr>
        <w:pStyle w:val="Heading2"/>
      </w:pPr>
      <w:r>
        <w:rPr>
          <w:bCs/>
          <w:b/>
        </w:rPr>
        <w:t xml:space="preserve">Discussion: The Hybrid Competency Model</w:t>
      </w:r>
    </w:p>
    <w:p>
      <w:pPr>
        <w:pStyle w:val="FirstParagraph"/>
      </w:pPr>
      <w:r>
        <w:t xml:space="preserve">We propose a "Hybrid Competency Model" tailored for the Project Manager. This model suggests that while technical skills (scheduling, costing) remain foundational, soft skills related to crisis management and cultural empathy are equally vital in South Africa Cape Town.</w:t>
      </w:r>
    </w:p>
    <w:p>
      <w:pPr>
        <w:pStyle w:val="BodyText"/>
      </w:pPr>
      <w:r>
        <w:t xml:space="preserve">For instance, when managing a software rollout as a Project Manager in this region, one must consider varying levels of digital literacy among end-users. Similarly, construction projects require Project Managers to anticipate transport delays on major arteries like the N1 highway or M3 motorway.</w:t>
      </w:r>
    </w:p>
    <w:bookmarkEnd w:id="26"/>
    <w:bookmarkStart w:id="27" w:name="recommendations-for-practice"/>
    <w:p>
      <w:pPr>
        <w:pStyle w:val="Heading2"/>
      </w:pPr>
      <w:r>
        <w:rPr>
          <w:bCs/>
          <w:b/>
        </w:rPr>
        <w:t xml:space="preserve">Recommendations for Practice</w:t>
      </w:r>
    </w:p>
    <w:p>
      <w:pPr>
        <w:numPr>
          <w:ilvl w:val="0"/>
          <w:numId w:val="1003"/>
        </w:numPr>
        <w:pStyle w:val="Compact"/>
      </w:pPr>
      <w:r>
        <w:t xml:space="preserve">Invest in continuous professional development that focuses on local regulatory updates.</w:t>
      </w:r>
    </w:p>
    <w:p>
      <w:pPr>
        <w:numPr>
          <w:ilvl w:val="0"/>
          <w:numId w:val="1003"/>
        </w:numPr>
        <w:pStyle w:val="Compact"/>
      </w:pPr>
      <w:r>
        <w:t xml:space="preserve">Foster partnerships with local universities and training centers to build talent pipelines, reducing dependency on external recruitment for Project Manager roles.</w:t>
      </w:r>
    </w:p>
    <w:p>
      <w:pPr>
        <w:numPr>
          <w:ilvl w:val="0"/>
          <w:numId w:val="1003"/>
        </w:numPr>
        <w:pStyle w:val="Compact"/>
      </w:pPr>
      <w:r>
        <w:t xml:space="preserve">Implement robust contingency budgets specifically designed for energy and logistics disruptions common in South Africa Cape Town projects.</w:t>
      </w:r>
    </w:p>
    <w:bookmarkEnd w:id="27"/>
    <w:bookmarkStart w:id="28" w:name="conclusion"/>
    <w:p>
      <w:pPr>
        <w:pStyle w:val="Heading2"/>
      </w:pPr>
      <w:r>
        <w:rPr>
          <w:bCs/>
          <w:b/>
        </w:rPr>
        <w:t xml:space="preserve">Conclusion</w:t>
      </w:r>
    </w:p>
    <w:p>
      <w:pPr>
        <w:pStyle w:val="FirstParagraph"/>
      </w:pPr>
      <w:r>
        <w:t xml:space="preserve">The role of the Project Manager in South Africa Cape Town is pivotal to regional development. By embracing a flexible, context-aware approach, Project Managers can turn potential challenges into opportunities for innovation. This poster presentation underscores that effective project management is not just about moving from point A to point B; it is about navigating the complex social and physical terrain of our city with purpose and integrity.</w:t>
      </w:r>
    </w:p>
    <w:p>
      <w:pPr>
        <w:pStyle w:val="BodyText"/>
      </w:pPr>
      <w:r>
        <w:rPr>
          <w:bCs/>
          <w:b/>
        </w:rPr>
        <w:t xml:space="preserve">Thank You for Your Attention</w:t>
      </w:r>
      <w:r>
        <w:br/>
      </w:r>
      <w:r>
        <w:t xml:space="preserve">Contact Information available upon request</w:t>
      </w:r>
    </w:p>
    <w:bookmarkEnd w:id="28"/>
    <w:p>
      <w:r>
        <w:pict>
          <v:rect style="width:0;height:1.5pt" o:hralign="center" o:hrstd="t" o:hr="t"/>
        </w:pict>
      </w:r>
    </w:p>
    <w:p>
      <w:pPr>
        <w:pStyle w:val="FirstParagraph"/>
      </w:pPr>
      <w:r>
        <w:rPr>
          <w:bCs/>
          <w:b/>
        </w:rPr>
        <w:t xml:space="preserve">References:</w:t>
      </w:r>
    </w:p>
    <w:p>
      <w:pPr>
        <w:numPr>
          <w:ilvl w:val="0"/>
          <w:numId w:val="1004"/>
        </w:numPr>
        <w:pStyle w:val="Compact"/>
      </w:pPr>
      <w:r>
        <w:t xml:space="preserve">Institute of Project Management South Africa (IPMSA). (2023). *Standards for Project Practice*.</w:t>
      </w:r>
    </w:p>
    <w:p>
      <w:pPr>
        <w:numPr>
          <w:ilvl w:val="0"/>
          <w:numId w:val="1004"/>
        </w:numPr>
        <w:pStyle w:val="Compact"/>
      </w:pPr>
      <w:r>
        <w:t xml:space="preserve">Cape Town City Council. (2024). *Integrated Development Plan and Infrastructure Strategy*.</w:t>
      </w:r>
    </w:p>
    <w:p>
      <w:pPr>
        <w:numPr>
          <w:ilvl w:val="0"/>
          <w:numId w:val="1004"/>
        </w:numPr>
        <w:pStyle w:val="Compact"/>
      </w:pPr>
      <w:r>
        <w:t xml:space="preserve">Project Management Institute. (2017). *A Guide to the Project Management Body of Knowledge (PMBOK Guide)* – Sixth Edition.</w:t>
      </w:r>
    </w:p>
    <w:p>
      <w:pPr>
        <w:pStyle w:val="FirstParagraph"/>
      </w:pPr>
      <w:r>
        <w:t xml:space="preserve">© 2024 Academic Research Initiative on Project Management in Emerging Markets.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Manager Poster Presentation: South Africa Cape Town</dc:title>
  <dc:creator/>
  <dc:language>en</dc:language>
  <cp:keywords/>
  <dcterms:created xsi:type="dcterms:W3CDTF">2026-07-29T02:06:01Z</dcterms:created>
  <dcterms:modified xsi:type="dcterms:W3CDTF">2026-07-29T02:06:01Z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