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Spain</w:t>
      </w:r>
      <w:r>
        <w:t xml:space="preserve"> </w:t>
      </w:r>
      <w:r>
        <w:t xml:space="preserve">Valencia</w:t>
      </w:r>
      <w:r>
        <w:t xml:space="preserve"> </w:t>
      </w:r>
      <w:r>
        <w:t xml:space="preserve">Context</w:t>
      </w:r>
    </w:p>
    <w:bookmarkStart w:id="23" w:name="Xd7175bd9d20a3c0dfb985b5c7f9808d394aac4b"/>
    <w:p>
      <w:pPr>
        <w:pStyle w:val="Heading1"/>
      </w:pPr>
      <w:r>
        <w:t xml:space="preserve">Strategic Project Management Frameworks in Spain Valencia: Integrating Local Regulatory Compliance with Global Agile Standards</w:t>
      </w:r>
    </w:p>
    <w:p>
      <w:pPr>
        <w:pStyle w:val="FirstParagraph"/>
      </w:pPr>
      <w:r>
        <w:t xml:space="preserve">Presented at the International Conference on Construction and Business Management</w:t>
      </w:r>
      <w:r>
        <w:br/>
      </w:r>
      <w:r>
        <w:t xml:space="preserve">Location: Valencia, Spain | Date: October 2023</w:t>
      </w:r>
    </w:p>
    <w:bookmarkStart w:id="20" w:name="abstract"/>
    <w:p>
      <w:pPr>
        <w:pStyle w:val="Heading3"/>
      </w:pPr>
      <w:r>
        <w:t xml:space="preserve">Abstract</w:t>
      </w:r>
    </w:p>
    <w:p>
      <w:pPr>
        <w:pStyle w:val="FirstParagraph"/>
      </w:pPr>
      <w:r>
        <w:rPr>
          <w:bCs/>
          <w:b/>
        </w:rPr>
        <w:t xml:space="preserve">This poster presentation explores the critical role of the Project Manager within the unique economic and regulatory landscape of Spain, with a specific focus on Valencia.</w:t>
      </w:r>
      <w:r>
        <w:t xml:space="preserve"> </w:t>
      </w:r>
      <w:r>
        <w:t xml:space="preserve">As Valencia emerges as a hub for sustainable urban development, digital transformation, and cultural tourism, the demand for robust project management methodologies has never been higher. This document analyzes how Project Managers must navigate local administrative frameworks in Spain while adhering to international standards such as PMBOK and PRINCE2. It further examines the specific challenges of managing cross-cultural teams in the Mediterranean context and provides a strategic framework for ensuring project success within the Valencia region.</w:t>
      </w:r>
    </w:p>
    <w:bookmarkEnd w:id="20"/>
    <w:bookmarkStart w:id="21" w:name="Xb2164245ba9e37d835092fae87380856c1b8558"/>
    <w:p>
      <w:pPr>
        <w:pStyle w:val="Heading2"/>
      </w:pPr>
      <w:r>
        <w:t xml:space="preserve">1. Introduction: The Value of Project Management in Spain Valencia</w:t>
      </w:r>
    </w:p>
    <w:p>
      <w:pPr>
        <w:pStyle w:val="FirstParagraph"/>
      </w:pPr>
      <w:r>
        <w:t xml:space="preserve">In recent years, Spain has undergone significant economic restructuring, positioning itself as a key player in the European Union's innovation ecosystem. Within this broader national context,</w:t>
      </w:r>
      <w:r>
        <w:t xml:space="preserve"> </w:t>
      </w:r>
      <w:r>
        <w:t xml:space="preserve">Valencia</w:t>
      </w:r>
      <w:r>
        <w:t xml:space="preserve"> </w:t>
      </w:r>
      <w:r>
        <w:t xml:space="preserve">has distinguished itself through aggressive investment in green energy infrastructure, smart city initiatives (such as the City of Arts and Sciences expansion), and sustainable tourism projects.</w:t>
      </w:r>
    </w:p>
    <w:p>
      <w:pPr>
        <w:pStyle w:val="BodyText"/>
      </w:pPr>
      <w:r>
        <w:t xml:space="preserve">The role of the</w:t>
      </w:r>
      <w:r>
        <w:t xml:space="preserve"> </w:t>
      </w:r>
      <w:r>
        <w:rPr>
          <w:bCs/>
          <w:b/>
        </w:rPr>
        <w:t xml:space="preserve">Project Manager</w:t>
      </w:r>
      <w:r>
        <w:t xml:space="preserve"> </w:t>
      </w:r>
      <w:r>
        <w:t xml:space="preserve">in this environment extends beyond traditional schedule and budget control. It requires a deep understanding of local legislation, including Spanish labor laws, environmental impact assessments mandated by both national Spanish entities and regional Valencian authorities (Generalitat Valenciana), and public procurement regulations.</w:t>
      </w:r>
    </w:p>
    <w:p>
      <w:pPr>
        <w:pStyle w:val="BodyText"/>
      </w:pPr>
      <w:r>
        <w:t xml:space="preserve">This presentation argues that successful project execution in this region depends on the hybridization of agile methodologies with rigorous compliance management. We propose that Project Managers act not merely as administrators, but as cultural and regulatory intermediaries who bridge the gap between global corporate objectives and local Spanish realities.</w:t>
      </w:r>
    </w:p>
    <w:bookmarkEnd w:id="21"/>
    <w:bookmarkStart w:id="22" w:name="X46740eb1eceaab435143a7d8f87623a0f2022ca"/>
    <w:p>
      <w:pPr>
        <w:pStyle w:val="Heading2"/>
      </w:pPr>
      <w:r>
        <w:t xml:space="preserve">2. Regional Analysis: The Spain Valencia Ecosystem</w:t>
      </w:r>
    </w:p>
    <w:p>
      <w:pPr>
        <w:pStyle w:val="FirstParagraph"/>
      </w:pPr>
      <w:r>
        <w:t xml:space="preserve">To understand the specific demands placed on a Project Manager in this sector, one must analyze the unique characteristics of the local ecosystem.</w:t>
      </w:r>
    </w:p>
    <w:p>
      <w:pPr>
        <w:pStyle w:val="BodyText"/>
      </w:pPr>
      <w:r>
        <w:t xml:space="preserve">FactorRegion/Context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Spain Valencia Context</dc:title>
  <dc:creator/>
  <dc:language>en</dc:language>
  <cp:keywords/>
  <dcterms:created xsi:type="dcterms:W3CDTF">2026-07-29T10:29:15Z</dcterms:created>
  <dcterms:modified xsi:type="dcterms:W3CDTF">2026-07-29T10:29:15Z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