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Project</w:t>
      </w:r>
      <w:r>
        <w:t xml:space="preserve"> </w:t>
      </w:r>
      <w:r>
        <w:t xml:space="preserve">Management</w:t>
      </w:r>
      <w:r>
        <w:t xml:space="preserve"> </w:t>
      </w:r>
      <w:r>
        <w:t xml:space="preserve">Excellence</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84cda8ff8227798b97c0d00f8dcef42ce7f6a66"/>
    <w:p>
      <w:pPr>
        <w:pStyle w:val="Heading1"/>
      </w:pPr>
      <w:r>
        <w:t xml:space="preserve">Bridging Global Standards and Local Contexts in Project Management</w:t>
      </w:r>
    </w:p>
    <w:p>
      <w:pPr>
        <w:pStyle w:val="FirstParagraph"/>
      </w:pPr>
      <w:r>
        <w:t xml:space="preserve">A Comprehensive Analysis of the Project Manager Role in Sri Lanka, Colombo</w:t>
      </w:r>
    </w:p>
    <w:bookmarkEnd w:id="20"/>
    <w:p>
      <w:pPr>
        <w:pStyle w:val="BodyText"/>
      </w:pPr>
      <w:r>
        <w:rPr>
          <w:bCs/>
          <w:b/>
        </w:rPr>
        <w:t xml:space="preserve">Presented by:</w:t>
      </w:r>
      <w:r>
        <w:t xml:space="preserve"> </w:t>
      </w:r>
      <w:r>
        <w:t xml:space="preserve">Department of Urban Development &amp; Infrastructure</w:t>
      </w:r>
      <w:r>
        <w:br/>
      </w:r>
      <w:r>
        <w:rPr>
          <w:iCs/>
          <w:i/>
        </w:rPr>
        <w:t xml:space="preserve">Karapitiya International Conference on Construction Management | University of Moratuwa Representation</w:t>
      </w:r>
      <w:r>
        <w:br/>
      </w:r>
      <w:r>
        <w:t xml:space="preserve">Location: Colombo, Sri Lanka | Date: October 2023</w:t>
      </w:r>
    </w:p>
    <w:bookmarkStart w:id="21" w:name="introduction-and-background"/>
    <w:p>
      <w:pPr>
        <w:pStyle w:val="Heading3"/>
      </w:pPr>
      <w:r>
        <w:t xml:space="preserve">1. Introduction and Background</w:t>
      </w:r>
    </w:p>
    <w:p>
      <w:pPr>
        <w:pStyle w:val="FirstParagraph"/>
      </w:pPr>
      <w:r>
        <w:t xml:space="preserve">The rapid urbanization of South Asia has placed an unprecedented demand on infrastructure development, with</w:t>
      </w:r>
      <w:r>
        <w:t xml:space="preserve"> </w:t>
      </w:r>
      <w:r>
        <w:t xml:space="preserve">the capital city serving as the epicenter of this growth. In</w:t>
      </w:r>
      <w:r>
        <w:t xml:space="preserve"> </w:t>
      </w:r>
      <w:r>
        <w:rPr>
          <w:bCs/>
          <w:b/>
        </w:rPr>
        <w:t xml:space="preserve">Sri Lanka, Colombo</w:t>
      </w:r>
      <w:r>
        <w:t xml:space="preserve">, the landscape is</w:t>
      </w:r>
      <w:r>
        <w:t xml:space="preserve"> </w:t>
      </w:r>
      <w:r>
        <w:t xml:space="preserve">undergoing a transformative shift characterized by high-rise developments, port city expansions, and digital infrastructure upgrades.</w:t>
      </w:r>
      <w:r>
        <w:t xml:space="preserve"> </w:t>
      </w:r>
      <w:r>
        <w:t xml:space="preserve">This environment necessitates a sophisticated approach to delivery. The modern</w:t>
      </w:r>
      <w:r>
        <w:t xml:space="preserve"> </w:t>
      </w:r>
      <w:r>
        <w:t xml:space="preserve">Project Manager</w:t>
      </w:r>
      <w:r>
        <w:t xml:space="preserve"> </w:t>
      </w:r>
      <w:r>
        <w:t xml:space="preserve">is no longer merely an administrator of tasks but a strategic leader who must navigate complex regulatory frameworks, cultural nuances, and economic fluctuations specific to the region.</w:t>
      </w:r>
    </w:p>
    <w:p>
      <w:pPr>
        <w:pStyle w:val="BodyText"/>
      </w:pPr>
      <w:r>
        <w:t xml:space="preserve">This poster presentation explores the evolving role of the</w:t>
      </w:r>
      <w:r>
        <w:t xml:space="preserve"> </w:t>
      </w:r>
      <w:r>
        <w:rPr>
          <w:bCs/>
          <w:b/>
        </w:rPr>
        <w:t xml:space="preserve">Project Manager</w:t>
      </w:r>
      <w:r>
        <w:t xml:space="preserve">, highlighting how traditional</w:t>
      </w:r>
      <w:r>
        <w:t xml:space="preserve"> </w:t>
      </w:r>
      <w:r>
        <w:t xml:space="preserve">methodologies such as PRINCE2 or PMI standards are adapted to fit the unique socio-economic fabric of Colombo. It argues that successful delivery in this region requires a hybrid management style that balances international best practices with local stakeholder engagement strategies.</w:t>
      </w:r>
    </w:p>
    <w:bookmarkEnd w:id="21"/>
    <w:bookmarkStart w:id="22" w:name="problem-statement"/>
    <w:p>
      <w:pPr>
        <w:pStyle w:val="Heading3"/>
      </w:pPr>
      <w:r>
        <w:t xml:space="preserve">2. Problem Statement</w:t>
      </w:r>
    </w:p>
    <w:p>
      <w:pPr>
        <w:pStyle w:val="FirstParagraph"/>
      </w:pPr>
      <w:r>
        <w:t xml:space="preserve">While Colombo offers immense potential, it also presents significant challenges for construction and IT projects alike.</w:t>
      </w:r>
      <w:r>
        <w:t xml:space="preserve"> </w:t>
      </w:r>
      <w:r>
        <w:t xml:space="preserve">Common issues include supply chain volatility due to import dependency, regulatory bottlenecks in local municipal councils, and a skills gap in specialized technical management.</w:t>
      </w:r>
      <w:r>
        <w:t xml:space="preserve"> </w:t>
      </w:r>
      <w:r>
        <w:t xml:space="preserve">The traditional top-down management style prevalent in some legacy organizations often clashes with the collaborative demands of modern</w:t>
      </w:r>
      <w:r>
        <w:t xml:space="preserve"> </w:t>
      </w:r>
      <w:r>
        <w:rPr>
          <w:bCs/>
          <w:b/>
        </w:rPr>
        <w:t xml:space="preserve">Project Manager</w:t>
      </w:r>
      <w:r>
        <w:t xml:space="preserve"> </w:t>
      </w:r>
      <w:r>
        <w:t xml:space="preserve">roles.</w:t>
      </w:r>
    </w:p>
    <w:p>
      <w:pPr>
        <w:pStyle w:val="BodyText"/>
      </w:pPr>
      <w:r>
        <w:t xml:space="preserve">Furthermore, the economic pressures experienced by Sri Lanka have forced businesses to optimize costs without compromising quality or safety standards. There is a critical need to understand how</w:t>
      </w:r>
      <w:r>
        <w:t xml:space="preserve"> </w:t>
      </w:r>
      <w:r>
        <w:t xml:space="preserve">a skilled professional in this context can mitigate risks related to currency fluctuation and material sourcing while maintaining the momentum of large-scale initiatives in</w:t>
      </w:r>
      <w:r>
        <w:t xml:space="preserve"> </w:t>
      </w:r>
      <w:r>
        <w:rPr>
          <w:bCs/>
          <w:b/>
        </w:rPr>
        <w:t xml:space="preserve">Sri Lanka, Colombo</w:t>
      </w:r>
      <w:r>
        <w:t xml:space="preserve">.</w:t>
      </w:r>
    </w:p>
    <w:bookmarkEnd w:id="22"/>
    <w:bookmarkStart w:id="23" w:name="methodology-and-framework"/>
    <w:p>
      <w:pPr>
        <w:pStyle w:val="Heading3"/>
      </w:pPr>
      <w:r>
        <w:t xml:space="preserve">3. Methodology and Framework</w:t>
      </w:r>
    </w:p>
    <w:p>
      <w:pPr>
        <w:pStyle w:val="FirstParagraph"/>
      </w:pPr>
      <w:r>
        <w:t xml:space="preserve">This study employs a mixed-methods approach, combining quantitative data from 50 major infrastructure projects undertaken in the Western Province over the last five years with qualitative interviews of certified project professionals. The framework analyzed focuses on three key pillars:</w:t>
      </w:r>
    </w:p>
    <w:p>
      <w:pPr>
        <w:numPr>
          <w:ilvl w:val="0"/>
          <w:numId w:val="1001"/>
        </w:numPr>
        <w:pStyle w:val="Compact"/>
      </w:pPr>
      <w:r>
        <w:rPr>
          <w:bCs/>
          <w:b/>
        </w:rPr>
        <w:t xml:space="preserve">Cultural Intelligence:</w:t>
      </w:r>
      <w:r>
        <w:t xml:space="preserve"> </w:t>
      </w:r>
      <w:r>
        <w:t xml:space="preserve">Assessing how local communication styles (High-Context Culture) influence stakeholder management.</w:t>
      </w:r>
    </w:p>
    <w:p>
      <w:pPr>
        <w:numPr>
          <w:ilvl w:val="0"/>
          <w:numId w:val="1001"/>
        </w:numPr>
        <w:pStyle w:val="Compact"/>
      </w:pPr>
      <w:r>
        <w:rPr>
          <w:bCs/>
          <w:b/>
        </w:rPr>
        <w:t xml:space="preserve">Risk Adaptability:</w:t>
      </w:r>
      <w:r>
        <w:t xml:space="preserve"> </w:t>
      </w:r>
      <w:r>
        <w:t xml:space="preserve">Evaluating the responsiveness of teams to external shocks, including economic sanctions and global supply chain disruptions.</w:t>
      </w:r>
    </w:p>
    <w:p>
      <w:pPr>
        <w:numPr>
          <w:ilvl w:val="0"/>
          <w:numId w:val="1001"/>
        </w:numPr>
        <w:pStyle w:val="Compact"/>
      </w:pPr>
      <w:r>
        <w:rPr>
          <w:bCs/>
          <w:b/>
        </w:rPr>
        <w:t xml:space="preserve">Sustainability Integration:</w:t>
      </w:r>
      <w:r>
        <w:t xml:space="preserve"> </w:t>
      </w:r>
      <w:r>
        <w:t xml:space="preserve">Examining the adoption of green building standards in Colombo’s real estate sector.</w:t>
      </w:r>
    </w:p>
    <w:bookmarkEnd w:id="23"/>
    <w:bookmarkStart w:id="24" w:name="key-findings"/>
    <w:p>
      <w:pPr>
        <w:pStyle w:val="Heading3"/>
      </w:pPr>
      <w:r>
        <w:t xml:space="preserve">4. Key Findings</w:t>
      </w:r>
    </w:p>
    <w:p>
      <w:pPr>
        <w:pStyle w:val="FirstParagraph"/>
      </w:pPr>
      <w:r>
        <w:rPr>
          <w:bCs/>
          <w:b/>
        </w:rPr>
        <w:t xml:space="preserve">The Hybrid Manager:</w:t>
      </w:r>
    </w:p>
    <w:p>
      <w:pPr>
        <w:pStyle w:val="BodyText"/>
      </w:pPr>
      <w:r>
        <w:t xml:space="preserve">The data reveals that the most successful</w:t>
      </w:r>
      <w:r>
        <w:t xml:space="preserve"> </w:t>
      </w:r>
      <w:r>
        <w:t xml:space="preserve">Project Manager</w:t>
      </w:r>
      <w:r>
        <w:t xml:space="preserve">s in Colombo are those who adopt a hybrid approach. They rigorously apply technical scheduling tools (such as Primavera P6 or MS Project) but supplement this with high levels of interpersonal engagement. In the context of Sri Lanka, relationships often precede transactions; therefore, trust-building is not just a soft skill but a critical project enabler.</w:t>
      </w:r>
    </w:p>
    <w:p>
      <w:pPr>
        <w:pStyle w:val="BodyText"/>
      </w:pPr>
      <w:r>
        <w:rPr>
          <w:bCs/>
          <w:b/>
        </w:rPr>
        <w:t xml:space="preserve">Regulatory Navigation:</w:t>
      </w:r>
    </w:p>
    <w:p>
      <w:pPr>
        <w:pStyle w:val="BodyText"/>
      </w:pPr>
      <w:r>
        <w:t xml:space="preserve">A significant finding is the importance of local regulatory knowledge. The role extends beyond technical execution to include extensive liaison with the Colombo Municipal Council (CMC) and other statutory bodies. Missteps in this area can lead to costly delays, highlighting that a</w:t>
      </w:r>
      <w:r>
        <w:t xml:space="preserve"> </w:t>
      </w:r>
      <w:r>
        <w:rPr>
          <w:bCs/>
          <w:b/>
        </w:rPr>
        <w:t xml:space="preserve">Project Manager</w:t>
      </w:r>
      <w:r>
        <w:t xml:space="preserve"> </w:t>
      </w:r>
      <w:r>
        <w:t xml:space="preserve">must also act as a diplomat and legal navigator.</w:t>
      </w:r>
    </w:p>
    <w:bookmarkEnd w:id="24"/>
    <w:bookmarkStart w:id="25" w:name="strategic-impact-on-sri-lanka-colombo"/>
    <w:p>
      <w:pPr>
        <w:pStyle w:val="Heading3"/>
      </w:pPr>
      <w:r>
        <w:t xml:space="preserve">5. Strategic Impact on Sri Lanka, Colombo</w:t>
      </w:r>
    </w:p>
    <w:p>
      <w:pPr>
        <w:pStyle w:val="FirstParagraph"/>
      </w:pPr>
      <w:r>
        <w:t xml:space="preserve">The professionalization of project management directly correlates with the economic vitality of</w:t>
      </w:r>
      <w:r>
        <w:t xml:space="preserve"> </w:t>
      </w:r>
      <w:r>
        <w:rPr>
          <w:bCs/>
          <w:b/>
        </w:rPr>
        <w:t xml:space="preserve">Sri Lanka, Colombo</w:t>
      </w:r>
      <w:r>
        <w:t xml:space="preserve">. Efficient project delivery attracts foreign direct investment (FDI), boosts tourism infrastructure, and enhances digital connectivity. By standardizing processes and ensuring transparency through the role of the competent</w:t>
      </w:r>
      <w:r>
        <w:t xml:space="preserve"> </w:t>
      </w:r>
      <w:r>
        <w:t xml:space="preserve">Project Manager</w:t>
      </w:r>
      <w:r>
        <w:t xml:space="preserve">, Colombo can position itself as a premier hub for South Asian business.</w:t>
      </w:r>
    </w:p>
    <w:p>
      <w:pPr>
        <w:pStyle w:val="BodyText"/>
      </w:pPr>
      <w:r>
        <w:t xml:space="preserve">Moreover, effective project leadership contributes to social stability by ensuring that urban development projects do not displace local communities without adequate compensation and planning. The ethical dimension of the</w:t>
      </w:r>
      <w:r>
        <w:t xml:space="preserve"> </w:t>
      </w:r>
      <w:r>
        <w:rPr>
          <w:bCs/>
          <w:b/>
        </w:rPr>
        <w:t xml:space="preserve">Project Manager</w:t>
      </w:r>
      <w:r>
        <w:t xml:space="preserve"> </w:t>
      </w:r>
      <w:r>
        <w:t xml:space="preserve">is thus inextricably linked to sustainable urban growth in the capital.</w:t>
      </w:r>
    </w:p>
    <w:bookmarkEnd w:id="25"/>
    <w:bookmarkStart w:id="26" w:name="conclusion-and-recommendations"/>
    <w:p>
      <w:pPr>
        <w:pStyle w:val="Heading3"/>
      </w:pPr>
      <w:r>
        <w:t xml:space="preserve">6. Conclusion and Recommendations</w:t>
      </w:r>
    </w:p>
    <w:p>
      <w:pPr>
        <w:pStyle w:val="FirstParagraph"/>
      </w:pPr>
      <w:r>
        <w:t xml:space="preserve">The analysis concludes that the role of the</w:t>
      </w:r>
      <w:r>
        <w:t xml:space="preserve"> </w:t>
      </w:r>
      <w:r>
        <w:t xml:space="preserve">Project Manager</w:t>
      </w:r>
      <w:r>
        <w:t xml:space="preserve"> </w:t>
      </w:r>
      <w:r>
        <w:t xml:space="preserve">in Colombo is multifaceted, requiring a blend of technical acumen, cultural sensitivity, and strategic foresight. To enhance project outcomes in</w:t>
      </w:r>
      <w:r>
        <w:t xml:space="preserve"> </w:t>
      </w:r>
      <w:r>
        <w:rPr>
          <w:bCs/>
          <w:b/>
        </w:rPr>
        <w:t xml:space="preserve">Sri Lanka, Colombo</w:t>
      </w:r>
      <w:r>
        <w:t xml:space="preserve">, we recommend:</w:t>
      </w:r>
    </w:p>
    <w:p>
      <w:pPr>
        <w:numPr>
          <w:ilvl w:val="0"/>
          <w:numId w:val="1002"/>
        </w:numPr>
        <w:pStyle w:val="Compact"/>
      </w:pPr>
      <w:r>
        <w:rPr>
          <w:bCs/>
          <w:b/>
        </w:rPr>
        <w:t xml:space="preserve">Enhanced Training:</w:t>
      </w:r>
      <w:r>
        <w:t xml:space="preserve"> </w:t>
      </w:r>
      <w:r>
        <w:t xml:space="preserve">Universities and professional bodies (such as the Sri Lanka Institute of Project Management) should integrate local case studies into global certification curricula.</w:t>
      </w:r>
    </w:p>
    <w:p>
      <w:pPr>
        <w:numPr>
          <w:ilvl w:val="0"/>
          <w:numId w:val="1002"/>
        </w:numPr>
        <w:pStyle w:val="Compact"/>
      </w:pPr>
      <w:r>
        <w:rPr>
          <w:bCs/>
          <w:b/>
        </w:rPr>
        <w:t xml:space="preserve">Digital Transformation:</w:t>
      </w:r>
      <w:r>
        <w:t xml:space="preserve"> </w:t>
      </w:r>
      <w:r>
        <w:t xml:space="preserve">Increased adoption of BIM (Building Information Modeling) to reduce errors and improve collaboration among diverse stakeholders.</w:t>
      </w:r>
    </w:p>
    <w:p>
      <w:pPr>
        <w:numPr>
          <w:ilvl w:val="0"/>
          <w:numId w:val="1002"/>
        </w:numPr>
        <w:pStyle w:val="Compact"/>
      </w:pPr>
      <w:r>
        <w:rPr>
          <w:bCs/>
          <w:b/>
        </w:rPr>
        <w:t xml:space="preserve">Policy Advocacy:</w:t>
      </w:r>
      <w:r>
        <w:t xml:space="preserve"> </w:t>
      </w:r>
      <w:r>
        <w:t xml:space="preserve">Project managers should form professional syndicates to advocate for streamlined regulatory processes that facilitate easier project execution.</w:t>
      </w:r>
    </w:p>
    <w:p>
      <w:pPr>
        <w:pStyle w:val="FirstParagraph"/>
      </w:pPr>
      <w:r>
        <w:t xml:space="preserve">In summary, investing in the capability of the</w:t>
      </w:r>
      <w:r>
        <w:t xml:space="preserve"> </w:t>
      </w:r>
      <w:r>
        <w:rPr>
          <w:bCs/>
          <w:b/>
        </w:rPr>
        <w:t xml:space="preserve">Project Manager</w:t>
      </w:r>
      <w:r>
        <w:t xml:space="preserve"> </w:t>
      </w:r>
      <w:r>
        <w:t xml:space="preserve">is an investment in the future of Sri Lanka’s capital. As Colombo continues to grow, its ability to manage complex projects will define its standing on the global stage.</w:t>
      </w:r>
    </w:p>
    <w:bookmarkEnd w:id="26"/>
    <w:bookmarkStart w:id="27" w:name="contact-further-reading"/>
    <w:p>
      <w:pPr>
        <w:pStyle w:val="Heading3"/>
      </w:pPr>
      <w:r>
        <w:t xml:space="preserve">Contact &amp; Further Reading</w:t>
      </w:r>
    </w:p>
    <w:p>
      <w:pPr>
        <w:pStyle w:val="FirstParagraph"/>
      </w:pPr>
      <w:r>
        <w:rPr>
          <w:bCs/>
          <w:b/>
        </w:rPr>
        <w:t xml:space="preserve">Dr. K. Perera</w:t>
      </w:r>
      <w:r>
        <w:t xml:space="preserve">, Lead Researcher</w:t>
      </w:r>
      <w:r>
        <w:br/>
      </w:r>
      <w:r>
        <w:t xml:space="preserve">Faculty of Engineering, University of Colombo</w:t>
      </w:r>
      <w:r>
        <w:br/>
      </w:r>
      <w:r>
        <w:t xml:space="preserve">Email: research.colombo.projects@univ.lk | Website: www.projectmangcolombo.org</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Project Management Excellence in Sri Lanka, Colombo</dc:title>
  <dc:creator/>
  <dc:language>en</dc:language>
  <cp:keywords/>
  <dcterms:created xsi:type="dcterms:W3CDTF">2026-07-29T06:36:39Z</dcterms:created>
  <dcterms:modified xsi:type="dcterms:W3CDTF">2026-07-29T06:36:39Z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