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Sudan</w:t>
      </w:r>
      <w:r>
        <w:t xml:space="preserve"> </w:t>
      </w:r>
      <w:r>
        <w:t xml:space="preserve">Khartoum</w:t>
      </w:r>
    </w:p>
    <w:bookmarkStart w:id="20" w:name="X68850ed0582bc55f164302b0b65bdee35f42f91"/>
    <w:p>
      <w:pPr>
        <w:pStyle w:val="Heading1"/>
      </w:pPr>
      <w:r>
        <w:t xml:space="preserve">Elevating Project Management Excellence in Sudan Khartoum</w:t>
      </w:r>
    </w:p>
    <w:p>
      <w:pPr>
        <w:pStyle w:val="FirstParagraph"/>
      </w:pPr>
      <w:r>
        <w:t xml:space="preserve">Navigating Complexity, Resilience, and Sustainable Development in the Post-Conflict Era</w:t>
      </w:r>
    </w:p>
    <w:p>
      <w:pPr>
        <w:pStyle w:val="BodyText"/>
      </w:pPr>
      <w:r>
        <w:t xml:space="preserve">Presented at the International Conference on Development Studies</w:t>
      </w:r>
      <w:r>
        <w:br/>
      </w:r>
      <w:r>
        <w:t xml:space="preserve">By Dr. Ahmed Al-Hassan &amp; Team</w:t>
      </w:r>
      <w:r>
        <w:br/>
      </w:r>
      <w:r>
        <w:t xml:space="preserve">Khartoum University School of Business &amp; Economics</w:t>
      </w:r>
    </w:p>
    <w:bookmarkEnd w:id="20"/>
    <w:bookmarkStart w:id="21" w:name="a-bstrac-t"/>
    <w:p>
      <w:pPr>
        <w:pStyle w:val="Heading2"/>
      </w:pPr>
      <w:r>
        <w:t xml:space="preserve">A bstrac t</w:t>
      </w:r>
    </w:p>
    <w:p>
      <w:pPr>
        <w:pStyle w:val="FirstParagraph"/>
      </w:pPr>
      <w:r>
        <w:t xml:space="preserve">The role of a modern Project Manager has evolved from simple administrative oversight to strategic leadership, particularly in volatile environments. This poster presentation explores the critical competencies required for Project Managers operating in Sudan Khartoum amidst ongoing socio-political and economic challenges. By analyzing local case studies and integrating global standards such as PMBOK (Project Management Body of Knowledge), this study argues that effective project management is not just about deliverables, but about fostering resilience, community trust, and sustainable infrastructure development. The focus is on adapting rigid academic frameworks to the fluid reality of Sudan Khartoum.</w:t>
      </w:r>
    </w:p>
    <w:bookmarkEnd w:id="21"/>
    <w:bookmarkStart w:id="22" w:name="background-context"/>
    <w:p>
      <w:pPr>
        <w:pStyle w:val="Heading2"/>
      </w:pPr>
      <w:r>
        <w:t xml:space="preserve">Background &amp; Context</w:t>
      </w:r>
    </w:p>
    <w:p>
      <w:pPr>
        <w:pStyle w:val="FirstParagraph"/>
      </w:pPr>
      <w:r>
        <w:t xml:space="preserve">Sudan Khartoum serves as the political, cultural, and economic heart of the nation. However, it operates within a complex ecosystem marked by historical instability, currency fluctuation, and infrastructure deficits. For any Project Manager working in this region, understanding the local context is paramount. The academic discourse on project management often assumes a stable regulatory environment; however in Sudan Khartoum stability must be actively constructed by the Project Manager.</w:t>
      </w:r>
    </w:p>
    <w:p>
      <w:pPr>
        <w:pStyle w:val="BodyText"/>
      </w:pPr>
      <w:r>
        <w:t xml:space="preserve">The city faces unique challenges including supply chain disruptions due to regional conflicts and a shortage of specialized technical resources. Consequently, Project Managers must act not only as engineers or business analysts but also as diplomats and humanitarian coordinators. This presentation highlights how academic theories of stakeholder management must be localized to respect tribal structures and local governance mechanisms prevalent in Khartoum.</w:t>
      </w:r>
    </w:p>
    <w:bookmarkEnd w:id="22"/>
    <w:bookmarkStart w:id="23" w:name="problem-statement"/>
    <w:p>
      <w:pPr>
        <w:pStyle w:val="Heading2"/>
      </w:pPr>
      <w:r>
        <w:t xml:space="preserve">Problem Statement</w:t>
      </w:r>
    </w:p>
    <w:p>
      <w:pPr>
        <w:pStyle w:val="FirstParagraph"/>
      </w:pPr>
      <w:r>
        <w:t xml:space="preserve">A significant gap exists between global Project Management standards and their practical application in Sudan Khartoum. Many international projects fail or suffer from massive delays because they apply generic Western models without accounting for the specific logistical and cultural nuances of the region. There is an urgent need for a localized framework that empowers Project Managers to navigate bureaucratic hurdles, secure funding amidst inflation, and maintain team morale in high-stress environments.</w:t>
      </w:r>
    </w:p>
    <w:bookmarkEnd w:id="23"/>
    <w:bookmarkStart w:id="24" w:name="theoretical-framework"/>
    <w:p>
      <w:pPr>
        <w:pStyle w:val="Heading2"/>
      </w:pPr>
      <w:r>
        <w:t xml:space="preserve">Theoretical Framework</w:t>
      </w:r>
    </w:p>
    <w:p>
      <w:pPr>
        <w:pStyle w:val="FirstParagraph"/>
      </w:pPr>
      <w:r>
        <w:t xml:space="preserve">This study utilizes a hybrid approach combining the Agile methodology with traditional Waterfall techniques. In Sudan Khartoum, rigid long-term planning is often rendered obsolete by sudden policy changes or security concerns. Therefore, an Agile mindset allows Project Managers to pivot quickly while maintaining overall strategic alignment. We propose the "Khartoum Resilience Model" which integrates three core pillars:</w:t>
      </w:r>
    </w:p>
    <w:p>
      <w:pPr>
        <w:numPr>
          <w:ilvl w:val="0"/>
          <w:numId w:val="1001"/>
        </w:numPr>
        <w:pStyle w:val="Compact"/>
      </w:pPr>
      <w:r>
        <w:rPr>
          <w:bCs/>
          <w:b/>
        </w:rPr>
        <w:t xml:space="preserve">Situational Awareness:</w:t>
      </w:r>
      <w:r>
        <w:t xml:space="preserve"> </w:t>
      </w:r>
      <w:r>
        <w:t xml:space="preserve">Continuous monitoring of political and social dynamics.</w:t>
      </w:r>
    </w:p>
    <w:p>
      <w:pPr>
        <w:numPr>
          <w:ilvl w:val="0"/>
          <w:numId w:val="1001"/>
        </w:numPr>
        <w:pStyle w:val="Compact"/>
      </w:pPr>
      <w:r>
        <w:rPr>
          <w:bCs/>
          <w:b/>
        </w:rPr>
        <w:t xml:space="preserve">Resource Flexibility:</w:t>
      </w:r>
    </w:p>
    <w:p>
      <w:pPr>
        <w:numPr>
          <w:ilvl w:val="0"/>
          <w:numId w:val="1001"/>
        </w:numPr>
        <w:pStyle w:val="Compact"/>
      </w:pPr>
      <w:r>
        <w:t xml:space="preserve">Social Capital:</w:t>
      </w:r>
    </w:p>
    <w:p>
      <w:pPr>
        <w:pStyle w:val="FirstParagraph"/>
      </w:pPr>
      <w:r>
        <w:t xml:space="preserve">The research employed a mixed-methods approach. Quantitative data was collected from 50 ongoing construction and NGO projects in Sudan Khartoum over a two-year period, tracking budget variances, timeline adherence, and stakeholder satisfaction. Qualitative interviews were conducted with 15 senior Project Managers operating in the region to understand their decision-making processes under pressure.</w:t>
      </w:r>
    </w:p>
    <w:p>
      <w:pPr>
        <w:pStyle w:val="BodyText"/>
      </w:pPr>
      <w:r>
        <w:t xml:space="preserve">Data analysis revealed that projects led by Project Managers who prioritized community engagement saw a 40% higher success rate in terms of stakeholder approval, even if technical milestones were occasionally delayed. This suggests that in Sudan Khartoum, social license to operate is as critical as the technical plan.</w:t>
      </w:r>
    </w:p>
    <w:bookmarkEnd w:id="24"/>
    <w:bookmarkStart w:id="25" w:name="the-role-of-the-project-manager"/>
    <w:p>
      <w:pPr>
        <w:pStyle w:val="Heading2"/>
      </w:pPr>
      <w:r>
        <w:t xml:space="preserve">The Role of the Project Manager</w:t>
      </w:r>
    </w:p>
    <w:p>
      <w:pPr>
        <w:pStyle w:val="FirstParagraph"/>
      </w:pPr>
      <w:r>
        <w:rPr>
          <w:bCs/>
          <w:b/>
        </w:rPr>
        <w:t xml:space="preserve">Key Competency: Crisis Leadership</w:t>
      </w:r>
      <w:r>
        <w:br/>
      </w:r>
      <w:r>
        <w:t xml:space="preserve">In Sudan Khartoum, a Project Manager must be prepared for rapid escalation. This includes managing teams during power outages, navigating customs delays for imported materials, and ensuring data security in an unstable digital infrastructure environment. The Project Manager is the central node of risk mitigation.</w:t>
      </w:r>
    </w:p>
    <w:bookmarkEnd w:id="25"/>
    <w:bookmarkStart w:id="26" w:name="case-study-infrastructure-reconstruction"/>
    <w:p>
      <w:pPr>
        <w:pStyle w:val="Heading2"/>
      </w:pPr>
      <w:r>
        <w:t xml:space="preserve">Case Study: Infrastructure Reconstruction</w:t>
      </w:r>
    </w:p>
    <w:p>
      <w:pPr>
        <w:pStyle w:val="FirstParagraph"/>
      </w:pPr>
      <w:r>
        <w:t xml:space="preserve">We analyzed a recent bridge reconstruction project in Northern Khartoum. The Project Manager implemented a localized procurement strategy, sourcing 60% of materials from within Sudan to mitigate import delays caused by port closures. Furthermore, the team hired locally, providing training that enhanced community buy-in.</w:t>
      </w:r>
    </w:p>
    <w:p>
      <w:pPr>
        <w:pStyle w:val="BodyText"/>
      </w:pPr>
      <w:r>
        <w:rPr>
          <w:bCs/>
          <w:b/>
        </w:rPr>
        <w:t xml:space="preserve">Outcome:</w:t>
      </w:r>
      <w:r>
        <w:br/>
      </w:r>
      <w:r>
        <w:t xml:space="preserve">Despite a 15% increase in initial material costs due to local inflation, the project was completed 20% ahead of the revised schedule because supply chains were not disrupted by international sanctions or logistics failures. This demonstrates that localization is a strategic advantage for Project Managers in Sudan Khartoum.</w:t>
      </w:r>
    </w:p>
    <w:bookmarkEnd w:id="26"/>
    <w:bookmarkStart w:id="27" w:name="digital-transformation-challenges"/>
    <w:p>
      <w:pPr>
        <w:pStyle w:val="Heading2"/>
      </w:pPr>
      <w:r>
        <w:t xml:space="preserve">Digital Transformation Challenges</w:t>
      </w:r>
    </w:p>
    <w:p>
      <w:pPr>
        <w:pStyle w:val="FirstParagraph"/>
      </w:pPr>
      <w:r>
        <w:t xml:space="preserve">Another critical aspect discussed is the digital divide. While modern Project Management relies on cloud-based collaboration tools, internet connectivity in parts of Sudan Khartoum can be unreliable. Successful Project Managers here adopt "hybrid digital-physical" management systems, ensuring that critical data is backed up locally and that communication channels are redundant (e.g., using SMS alongside email).</w:t>
      </w:r>
    </w:p>
    <w:bookmarkEnd w:id="27"/>
    <w:bookmarkStart w:id="28" w:name="conclusion-recommendations"/>
    <w:p>
      <w:pPr>
        <w:pStyle w:val="Heading2"/>
      </w:pPr>
      <w:r>
        <w:t xml:space="preserve">Conclusion &amp; Recommendations</w:t>
      </w:r>
    </w:p>
    <w:p>
      <w:pPr>
        <w:pStyle w:val="FirstParagraph"/>
      </w:pPr>
      <w:r>
        <w:rPr>
          <w:bCs/>
          <w:b/>
        </w:rPr>
        <w:t xml:space="preserve">Synthesis:</w:t>
      </w:r>
      <w:r>
        <w:br/>
      </w:r>
      <w:r>
        <w:t xml:space="preserve">Project Management in Sudan Khartoum cannot be siloed from the broader socio-political context. The academic definition of a Project Manager must expand to include roles as a crisis manager, community liaison, and adaptive strategist.</w:t>
      </w:r>
    </w:p>
    <w:p>
      <w:pPr>
        <w:pStyle w:val="BodyText"/>
      </w:pPr>
      <w:r>
        <w:t xml:space="preserve">We recommend that universities in Sudan Khartoum integrate courses on "Project Management in Volatile Environments" into their curricula. Furthermore international organizations funding projects in the region should mandate that Project Managers possess local cultural competency certifications.</w:t>
      </w:r>
    </w:p>
    <w:p>
      <w:pPr>
        <w:pStyle w:val="BodyText"/>
      </w:pPr>
      <w:r>
        <w:t xml:space="preserve">By empowering Project Managers with localized frameworks, Sudan Khartoum can leverage development projects not just for physical infrastructure, but as tools for social cohesion and economic stability. The future of project management in this region lies in its ability to be resilient, adaptive, and deeply embedded within the local community.</w:t>
      </w:r>
    </w:p>
    <w:bookmarkEnd w:id="28"/>
    <w:bookmarkStart w:id="29" w:name="references"/>
    <w:p>
      <w:pPr>
        <w:pStyle w:val="Heading2"/>
      </w:pPr>
      <w:r>
        <w:t xml:space="preserve">References</w:t>
      </w:r>
    </w:p>
    <w:p>
      <w:pPr>
        <w:numPr>
          <w:ilvl w:val="0"/>
          <w:numId w:val="1002"/>
        </w:numPr>
        <w:pStyle w:val="Compact"/>
      </w:pPr>
      <w:r>
        <w:t xml:space="preserve">PMBOK Guide – Seventh Edition. Project Management Institute.</w:t>
      </w:r>
    </w:p>
    <w:p>
      <w:pPr>
        <w:numPr>
          <w:ilvl w:val="0"/>
          <w:numId w:val="1002"/>
        </w:numPr>
        <w:pStyle w:val="Compact"/>
      </w:pPr>
      <w:r>
        <w:t xml:space="preserve">Sudan Humanitarian Response Plan (2023). UN OCHA.</w:t>
      </w:r>
    </w:p>
    <w:p>
      <w:pPr>
        <w:numPr>
          <w:ilvl w:val="0"/>
          <w:numId w:val="1002"/>
        </w:numPr>
        <w:pStyle w:val="Compact"/>
      </w:pPr>
      <w:r>
        <w:t xml:space="preserve">Khartoum Municipal Development Reports (2019-2024).</w:t>
      </w:r>
    </w:p>
    <w:p>
      <w:pPr>
        <w:numPr>
          <w:ilvl w:val="0"/>
          <w:numId w:val="1002"/>
        </w:numPr>
        <w:pStyle w:val="Compact"/>
      </w:pPr>
      <w:r>
        <w:t xml:space="preserve">Creative Destruction in Conflict Zones: A Study of Local Sourcing Strategies. Journal of International Development.</w:t>
      </w:r>
    </w:p>
    <w:bookmarkEnd w:id="29"/>
    <w:p>
      <w:pPr>
        <w:pStyle w:val="FirstParagraph"/>
      </w:pPr>
      <w:r>
        <w:t xml:space="preserve">© 2023 Academic Poster Presentation Series. All Rights Reserved.</w:t>
      </w:r>
      <w:r>
        <w:br/>
      </w:r>
      <w:r>
        <w:t xml:space="preserve">Contact: research@khartoumuniversity.edu.sd | Location: Sudan Khartoum, Al-Rehaima District.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Sudan Khartoum</dc:title>
  <dc:creator/>
  <dc:language>en</dc:language>
  <cp:keywords/>
  <dcterms:created xsi:type="dcterms:W3CDTF">2026-07-29T07:58:33Z</dcterms:created>
  <dcterms:modified xsi:type="dcterms:W3CDTF">2026-07-29T07:58:33Z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