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f5820bc4adbf718317ce1c8d3dbf9f42368e3a9"/>
    <w:p>
      <w:pPr>
        <w:pStyle w:val="Heading1"/>
      </w:pPr>
      <w:r>
        <w:t xml:space="preserve">The Strategic Project Manager in United Kingdom Birmingham: Navigating Complexity and Driving Regional Innovation</w:t>
      </w:r>
    </w:p>
    <w:p>
      <w:pPr>
        <w:pStyle w:val="FirstParagraph"/>
      </w:pPr>
      <w:r>
        <w:rPr>
          <w:bCs/>
          <w:b/>
        </w:rPr>
        <w:t xml:space="preserve">Poster Presentation Academic Document</w:t>
      </w:r>
      <w:r>
        <w:br/>
      </w:r>
      <w:r>
        <w:t xml:space="preserve">Department of Construction Management &amp; Urban Development</w:t>
      </w:r>
      <w:r>
        <w:br/>
      </w:r>
      <w:r>
        <w:rPr>
          <w:bCs/>
          <w:b/>
        </w:rPr>
        <w:t xml:space="preserve">Location Focus:</w:t>
      </w:r>
      <w:r>
        <w:t xml:space="preserve"> </w:t>
      </w:r>
      <w:r>
        <w:t xml:space="preserve">United Kingdom Birmingham</w:t>
      </w:r>
      <w:r>
        <w:br/>
      </w:r>
      <w:r>
        <w:rPr>
          <w:bCs/>
          <w:b/>
        </w:rPr>
        <w:t xml:space="preserve">Date:</w:t>
      </w:r>
      <w:r>
        <w:t xml:space="preserve"> </w:t>
      </w:r>
      <w:r>
        <w:t xml:space="preserve">October 2023</w:t>
      </w:r>
    </w:p>
    <w:bookmarkEnd w:id="20"/>
    <w:bookmarkStart w:id="30" w:name="Xaad30aca013968d5bd780c6b41289ed1e98c015"/>
    <w:p>
      <w:pPr>
        <w:pStyle w:val="Heading1"/>
      </w:pPr>
      <w:r>
        <w:t xml:space="preserve">The Strategic Project Manager in United Kingdom Birmingham: Navigating Complexity and Driving Regional Innovation</w:t>
      </w:r>
    </w:p>
    <w:bookmarkStart w:id="21" w:name="introduction-and-contextual-background"/>
    <w:p>
      <w:pPr>
        <w:pStyle w:val="Heading3"/>
      </w:pPr>
      <w:r>
        <w:t xml:space="preserve">Introduction and Contextual Background</w:t>
      </w:r>
    </w:p>
    <w:p>
      <w:pPr>
        <w:pStyle w:val="FirstParagraph"/>
      </w:pPr>
      <w:r>
        <w:t xml:space="preserve">Birmingham, the United Kingdom's second-largest city, stands at a critical juncture of transformation. As the focal point for major infrastructure investments, urban regeneration schemes, and technological integration initiatives in the Midlands region, Birmingham presents a unique ecosystem for project management research. This academic poster presentation explores the evolving role of the</w:t>
      </w:r>
      <w:r>
        <w:t xml:space="preserve"> </w:t>
      </w:r>
      <w:r>
        <w:rPr>
          <w:bCs/>
          <w:b/>
        </w:rPr>
        <w:t xml:space="preserve">Project Manager</w:t>
      </w:r>
      <w:r>
        <w:t xml:space="preserve"> </w:t>
      </w:r>
      <w:r>
        <w:t xml:space="preserve">within this dynamic environment.</w:t>
      </w:r>
    </w:p>
    <w:p>
      <w:pPr>
        <w:pStyle w:val="BodyText"/>
      </w:pPr>
      <w:r>
        <w:t xml:space="preserve">The city's ambition to become a global hub for advanced manufacturing, digital industries, and sustainable living requires rigorous oversight and strategic alignment. The</w:t>
      </w:r>
      <w:r>
        <w:t xml:space="preserve"> </w:t>
      </w:r>
      <w:r>
        <w:rPr>
          <w:bCs/>
          <w:b/>
        </w:rPr>
        <w:t xml:space="preserve">United Kingdom Birmingham</w:t>
      </w:r>
      <w:r>
        <w:t xml:space="preserve"> </w:t>
      </w:r>
      <w:r>
        <w:t xml:space="preserve">development landscape is characterized by high-stakes projects such as the HS2 railway terminus at Curzon Street, the Digbeth Corridor regeneration, and various mixed-use residential developments. These projects are not merely construction efforts but complex socio-economic interventions that require a sophisticated approach to governance.</w:t>
      </w:r>
    </w:p>
    <w:p>
      <w:pPr>
        <w:pStyle w:val="BodyText"/>
      </w:pPr>
      <w:r>
        <w:rPr>
          <w:bCs/>
          <w:b/>
        </w:rPr>
        <w:t xml:space="preserve">Research Question:</w:t>
      </w:r>
      <w:r>
        <w:t xml:space="preserve"> </w:t>
      </w:r>
      <w:r>
        <w:t xml:space="preserve">How does the modern Project Manager adapt traditional methodologies to meet the unique regulatory, social, and technical demands of large-scale urban development in United Kingdom Birmingham?</w:t>
      </w:r>
    </w:p>
    <w:bookmarkEnd w:id="21"/>
    <w:bookmarkStart w:id="22" w:name="theoretical-framework"/>
    <w:p>
      <w:pPr>
        <w:pStyle w:val="Heading3"/>
      </w:pPr>
      <w:r>
        <w:t xml:space="preserve">Theoretical Framework</w:t>
      </w:r>
    </w:p>
    <w:p>
      <w:pPr>
        <w:pStyle w:val="FirstParagraph"/>
      </w:pPr>
      <w:r>
        <w:t xml:space="preserve">This study integrates Prince2 methodologies with Agile frameworks to propose a hybrid model suitable for the Birmingham context. Traditional waterfall methods provide the necessary structure for compliance with strict UK construction regulations, while Agile principles allow for flexibility in responding to stakeholder feedback and changing site conditions. The academic literature emphasizes that in complex urban environments, rigid adherence to one methodology often leads to project stagnation or cost overruns.</w:t>
      </w:r>
    </w:p>
    <w:bookmarkEnd w:id="22"/>
    <w:bookmarkStart w:id="23" w:name="methodology"/>
    <w:p>
      <w:pPr>
        <w:pStyle w:val="Heading3"/>
      </w:pPr>
      <w:r>
        <w:t xml:space="preserve">Methodology</w:t>
      </w:r>
    </w:p>
    <w:p>
      <w:pPr>
        <w:pStyle w:val="FirstParagraph"/>
      </w:pPr>
      <w:r>
        <w:t xml:space="preserve">A mixed-methods approach was employed for this academic inquiry. Quantitative data was gathered from post-project evaluations of five major infrastructure projects in Birmingham between 2018 and 2023. Qualitative data consisted of semi-structured interviews with senior Project Managers, local government officials, and community stakeholders.</w:t>
      </w:r>
    </w:p>
    <w:bookmarkEnd w:id="23"/>
    <w:bookmarkStart w:id="24" w:name="Xcd7207bfccb5ca23ee84bf4677c331e81641be7"/>
    <w:p>
      <w:pPr>
        <w:pStyle w:val="Heading3"/>
      </w:pPr>
      <w:r>
        <w:t xml:space="preserve">Key Challenges in Birmingham's Development Landscape</w:t>
      </w:r>
    </w:p>
    <w:p>
      <w:pPr>
        <w:pStyle w:val="FirstParagraph"/>
      </w:pPr>
      <w:r>
        <w:t xml:space="preserve">The role of the Project Manager is significantly influenced by external pressures specific to the United Kingdom Birmingham area. Our analysis identifies three primary challenges:</w:t>
      </w:r>
    </w:p>
    <w:p>
      <w:pPr>
        <w:numPr>
          <w:ilvl w:val="0"/>
          <w:numId w:val="1001"/>
        </w:numPr>
        <w:pStyle w:val="Compact"/>
      </w:pPr>
      <w:r>
        <w:rPr>
          <w:bCs/>
          <w:b/>
        </w:rPr>
        <w:t xml:space="preserve">Navigating Regulatory Complexity:</w:t>
      </w:r>
      <w:r>
        <w:t xml:space="preserve"> </w:t>
      </w:r>
      <w:r>
        <w:t xml:space="preserve">The interplay between national UK planning policies and local Birmingham City Council regulations creates a complex administrative environment. Project Managers must possess deep knowledge of these dual layers to avoid delays.</w:t>
      </w:r>
    </w:p>
    <w:p>
      <w:pPr>
        <w:numPr>
          <w:ilvl w:val="0"/>
          <w:numId w:val="1001"/>
        </w:numPr>
        <w:pStyle w:val="Compact"/>
      </w:pPr>
      <w:r>
        <w:rPr>
          <w:bCs/>
          <w:b/>
        </w:rPr>
        <w:t xml:space="preserve">Social License to Operate:</w:t>
      </w:r>
      <w:r>
        <w:t xml:space="preserve"> </w:t>
      </w:r>
      <w:r>
        <w:t xml:space="preserve">In a diverse city like Birmingham, community engagement is not optional but essential. Disregarding local sentiments can lead to protests and legal injunctions, as seen in previous high-profile urban renewal failures across the UK.</w:t>
      </w:r>
    </w:p>
    <w:p>
      <w:pPr>
        <w:numPr>
          <w:ilvl w:val="0"/>
          <w:numId w:val="1001"/>
        </w:numPr>
        <w:pStyle w:val="Compact"/>
      </w:pPr>
      <w:r>
        <w:rPr>
          <w:bCs/>
          <w:b/>
        </w:rPr>
        <w:t xml:space="preserve">Sustainability Mandates:</w:t>
      </w:r>
      <w:r>
        <w:t xml:space="preserve"> </w:t>
      </w:r>
      <w:r>
        <w:t xml:space="preserve">The UK's commitment to net-zero carbon emissions by 2050 imposes strict sustainability criteria on all construction projects. Project Managers in Birmingham are under pressure to integrate green building technologies and sustainable supply chain practices without compromising budget or timeline.</w:t>
      </w:r>
    </w:p>
    <w:bookmarkEnd w:id="24"/>
    <w:bookmarkStart w:id="25" w:name="the-evolving-role-of-the-project-manager"/>
    <w:p>
      <w:pPr>
        <w:pStyle w:val="Heading3"/>
      </w:pPr>
      <w:r>
        <w:t xml:space="preserve">The Evolving Role of the Project Manager</w:t>
      </w:r>
    </w:p>
    <w:p>
      <w:pPr>
        <w:pStyle w:val="FirstParagraph"/>
      </w:pPr>
      <w:r>
        <w:t xml:space="preserve">Gone are the days when a Project Manager was solely responsible for cost, time, and quality. In United Kingdom Birmingham, the modern Project Manager acts as a strategic leader and political mediator. They must bridge the gap between technical engineering teams and non-technical stakeholders, including local residents, investors, and government bodies.</w:t>
      </w:r>
    </w:p>
    <w:p>
      <w:pPr>
        <w:pStyle w:val="BodyText"/>
      </w:pPr>
      <w:r>
        <w:t xml:space="preserve">Data from our study indicates that successful Project Managers in this region exhibit high levels of emotional intelligence and cross-cultural competency. Given Birmingham's multicultural demographic, the ability to communicate effectively across cultural boundaries is a critical success factor. Furthermore, technical proficiency in Building Information Modeling (BIM) has become a standard requirement for Project Managers overseeing major developments.</w:t>
      </w:r>
    </w:p>
    <w:p>
      <w:pPr>
        <w:pStyle w:val="BodyText"/>
      </w:pPr>
      <w:r>
        <w:rPr>
          <w:bCs/>
          <w:b/>
        </w:rPr>
        <w:t xml:space="preserve">Key Finding:</w:t>
      </w:r>
      <w:r>
        <w:t xml:space="preserve"> </w:t>
      </w:r>
      <w:r>
        <w:t xml:space="preserve">Projects utilizing hybrid management approaches (combining Prince2 structure with Agile flexibility) reported a 15% higher stakeholder satisfaction rate compared to those using traditional methods alone.</w:t>
      </w:r>
    </w:p>
    <w:bookmarkEnd w:id="25"/>
    <w:bookmarkStart w:id="26" w:name="X61430aef4a46c54b7dc72d0a85c8e1dc01a5a44"/>
    <w:p>
      <w:pPr>
        <w:pStyle w:val="Heading3"/>
      </w:pPr>
      <w:r>
        <w:t xml:space="preserve">Impact on Regional Development and Academic Contribution</w:t>
      </w:r>
    </w:p>
    <w:p>
      <w:pPr>
        <w:pStyle w:val="FirstParagraph"/>
      </w:pPr>
      <w:r>
        <w:t xml:space="preserve">Effective project management in United Kingdom Birmingham extends beyond individual project success; it contributes to the broader economic health of the West Midlands. By ensuring projects are delivered on time and within budget, Project Managers enhance investor confidence. Moreover, by prioritizing social value and community engagement, they help mitigate the negative impacts of urbanization on local communities.</w:t>
      </w:r>
    </w:p>
    <w:p>
      <w:pPr>
        <w:pStyle w:val="BodyText"/>
      </w:pPr>
      <w:r>
        <w:t xml:space="preserve">This academic poster presentation argues that Birmingham serves as an ideal case study for understanding the future of project management in post-industrial cities. The lessons learned from managing projects in this vibrant city can be applied to other regions facing similar challenges of regeneration and modernization.</w:t>
      </w:r>
    </w:p>
    <w:bookmarkEnd w:id="26"/>
    <w:bookmarkStart w:id="27" w:name="recommendations-for-practice"/>
    <w:p>
      <w:pPr>
        <w:pStyle w:val="Heading3"/>
      </w:pPr>
      <w:r>
        <w:t xml:space="preserve">Recommendations for Practice</w:t>
      </w:r>
    </w:p>
    <w:p>
      <w:pPr>
        <w:numPr>
          <w:ilvl w:val="0"/>
          <w:numId w:val="1002"/>
        </w:numPr>
        <w:pStyle w:val="Compact"/>
      </w:pPr>
      <w:r>
        <w:rPr>
          <w:bCs/>
          <w:b/>
        </w:rPr>
        <w:t xml:space="preserve">Hybrid Adoption:</w:t>
      </w:r>
      <w:r>
        <w:t xml:space="preserve"> </w:t>
      </w:r>
      <w:r>
        <w:t xml:space="preserve">Organizations operating in Birmingham should encourage the adoption of hybrid management frameworks to balance compliance with adaptability.</w:t>
      </w:r>
    </w:p>
    <w:p>
      <w:pPr>
        <w:numPr>
          <w:ilvl w:val="0"/>
          <w:numId w:val="1002"/>
        </w:numPr>
        <w:pStyle w:val="Compact"/>
      </w:pPr>
      <w:r>
        <w:t xml:space="preserve">Sustainability Integration:Sustainability assessments should be integrated into the project initiation phase rather than treated as an afterthought.</w:t>
      </w:r>
    </w:p>
    <w:p>
      <w:pPr>
        <w:numPr>
          <w:ilvl w:val="0"/>
          <w:numId w:val="1002"/>
        </w:numPr>
        <w:pStyle w:val="Compact"/>
      </w:pPr>
      <w:r>
        <w:rPr>
          <w:bCs/>
          <w:b/>
        </w:rPr>
        <w:t xml:space="preserve">Diversity and Inclusion:</w:t>
      </w:r>
      <w:r>
        <w:t xml:space="preserve"> </w:t>
      </w:r>
      <w:r>
        <w:t xml:space="preserve">Project Management teams should reflect the demographic diversity of Birmingham to better serve community interests.</w:t>
      </w:r>
    </w:p>
    <w:bookmarkEnd w:id="27"/>
    <w:bookmarkStart w:id="28" w:name="conclusion"/>
    <w:p>
      <w:pPr>
        <w:pStyle w:val="Heading3"/>
      </w:pPr>
      <w:r>
        <w:t xml:space="preserve">Conclusion</w:t>
      </w:r>
    </w:p>
    <w:p>
      <w:pPr>
        <w:pStyle w:val="FirstParagraph"/>
      </w:pPr>
      <w:r>
        <w:t xml:space="preserve">The role of the Project Manager in United Kingdom Birmingham is pivotal to the city's future success. As a complex urban environment undergoing rapid transformation, Birmingham demands a new breed of project leader—one who is technically proficient, socially aware, and strategically agile. The findings presented in this academic poster highlight the necessity of adapting traditional project management theories to fit local contexts.</w:t>
      </w:r>
    </w:p>
    <w:p>
      <w:pPr>
        <w:pStyle w:val="BodyText"/>
      </w:pPr>
      <w:r>
        <w:t xml:space="preserve">The evidence suggests that by embracing hybrid methodologies and prioritizing stakeholder engagement, Project Managers can deliver projects that not only meet technical specifications but also contribute positively to the social and economic fabric of Birmingham. This research underscores the importance of context-specific knowledge in project management practice.</w:t>
      </w:r>
    </w:p>
    <w:p>
      <w:pPr>
        <w:pStyle w:val="BodyText"/>
      </w:pPr>
      <w:r>
        <w:rPr>
          <w:bCs/>
          <w:b/>
        </w:rPr>
        <w:t xml:space="preserve">Future Research:</w:t>
      </w:r>
      <w:r>
        <w:t xml:space="preserve"> </w:t>
      </w:r>
      <w:r>
        <w:t xml:space="preserve">Further longitudinal studies are needed to assess the long-term social impact of major infrastructure projects managed in Birmingham over a ten-year period.</w:t>
      </w:r>
    </w:p>
    <w:bookmarkEnd w:id="28"/>
    <w:bookmarkStart w:id="29" w:name="conclusion-1"/>
    <w:p>
      <w:pPr>
        <w:pStyle w:val="Heading3"/>
      </w:pPr>
      <w:r>
        <w:t xml:space="preserve">Conclusion</w:t>
      </w:r>
    </w:p>
    <w:p>
      <w:pPr>
        <w:pStyle w:val="FirstParagraph"/>
      </w:pPr>
      <w:r>
        <w:t xml:space="preserve">The role of the Project Manager in United Kingdom Birmingham is pivotal to the city's future success. As a complex urban environment undergoing rapid transformation, Birmingham demands a new breed of project leader—one who is technically proficient, socially aware, and strategically agile. The findings presented in this academic poster highlight the necessity of adapting traditional project management theories to fit local contexts.</w:t>
      </w:r>
    </w:p>
    <w:p>
      <w:pPr>
        <w:pStyle w:val="BodyText"/>
      </w:pPr>
      <w:r>
        <w:t xml:space="preserve">The evidence suggests that by embracing hybrid methodologies and prioritizing stakeholder engagement, Project Managers can deliver projects that not only meet technical specifications but also contribute positively to the social and economic fabric of Birmingham. This research underscores the importance of context-specific knowledge in project management practice.</w:t>
      </w:r>
    </w:p>
    <w:p>
      <w:pPr>
        <w:pStyle w:val="BodyText"/>
      </w:pPr>
      <w:r>
        <w:rPr>
          <w:bCs/>
          <w:b/>
        </w:rPr>
        <w:t xml:space="preserve">Future Research:</w:t>
      </w:r>
      <w:r>
        <w:t xml:space="preserve"> </w:t>
      </w:r>
      <w:r>
        <w:t xml:space="preserve">Further longitudinal studies are needed to assess the long-term social impact of major infrastructure projects managed in Birmingham over a ten-year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Project Manager in United Kingdom Birmingham</dc:title>
  <dc:creator/>
  <dc:language>en</dc:language>
  <cp:keywords/>
  <dcterms:created xsi:type="dcterms:W3CDTF">2026-07-29T16:14:15Z</dcterms:created>
  <dcterms:modified xsi:type="dcterms:W3CDTF">2026-07-29T16:14:15Z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