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Psychiatric</w:t>
      </w:r>
      <w:r>
        <w:t xml:space="preserve"> </w:t>
      </w:r>
      <w:r>
        <w:t xml:space="preserve">Care</w:t>
      </w:r>
      <w:r>
        <w:t xml:space="preserve"> </w:t>
      </w:r>
      <w:r>
        <w:t xml:space="preserve">in</w:t>
      </w:r>
      <w:r>
        <w:t xml:space="preserve"> </w:t>
      </w:r>
      <w:r>
        <w:t xml:space="preserve">Sydney:</w:t>
      </w:r>
      <w:r>
        <w:t xml:space="preserve"> </w:t>
      </w:r>
      <w:r>
        <w:t xml:space="preserve">A</w:t>
      </w:r>
      <w:r>
        <w:t xml:space="preserve"> </w:t>
      </w:r>
      <w:r>
        <w:t xml:space="preserve">Poster</w:t>
      </w:r>
      <w:r>
        <w:t xml:space="preserve"> </w:t>
      </w:r>
      <w:r>
        <w:t xml:space="preserve">Presentation</w:t>
      </w:r>
    </w:p>
    <w:bookmarkStart w:id="20" w:name="Xefdcd0e923ae77530c56040f1b37fedf6741363"/>
    <w:p>
      <w:pPr>
        <w:pStyle w:val="Heading1"/>
      </w:pPr>
      <w:r>
        <w:t xml:space="preserve">Evolving Roles of the Psychiatrist in Contemporary Practice</w:t>
      </w:r>
    </w:p>
    <w:p>
      <w:pPr>
        <w:pStyle w:val="FirstParagraph"/>
      </w:pPr>
      <w:r>
        <w:br/>
      </w:r>
    </w:p>
    <w:p>
      <w:pPr>
        <w:pStyle w:val="BodyText"/>
      </w:pPr>
      <w:r>
        <w:t xml:space="preserve">A Comprehensive Poster Presentation on Clinical Standards, Ethical Considerations and Systemic Integration within Australia Sydney’s Healthcare Landscape.</w:t>
      </w:r>
    </w:p>
    <w:bookmarkEnd w:id="20"/>
    <w:bookmarkStart w:id="21" w:name="introduction"/>
    <w:p>
      <w:pPr>
        <w:pStyle w:val="Heading2"/>
      </w:pPr>
      <w:r>
        <w:t xml:space="preserve">Introduction</w:t>
      </w:r>
    </w:p>
    <w:p>
      <w:pPr>
        <w:pStyle w:val="FirstParagraph"/>
      </w:pPr>
      <w:r>
        <w:t xml:space="preserve">The role of the psychiatrist has undergone profound transformation in recent decades, evolving from a purely biological interventionist model to a biopsychosocial paradigm that recognizes the complex interplay between mental health, social determinants and environmental factors. This poster presentation aims to explore these shifts through the specific lens of Australia Sydney’s unique healthcare environment. As one of the world's most multicultural cities Sydney presents both opportunities and challenges for psychiatric care due to its diverse population high urban density and robust public-private health infrastructure understanding how Psychiatrist functions in this context is critical for improving outcomes.</w:t>
      </w:r>
    </w:p>
    <w:bookmarkEnd w:id="21"/>
    <w:bookmarkStart w:id="23" w:name="historical-context"/>
    <w:bookmarkStart w:id="22" w:name="X33e14e7228e6a0c1f92a574325ee67151634dcd"/>
    <w:p>
      <w:pPr>
        <w:pStyle w:val="Heading2"/>
      </w:pPr>
      <w:r>
        <w:t xml:space="preserve">Historical Context of Mental Health Care in Australia</w:t>
      </w:r>
    </w:p>
    <w:p>
      <w:pPr>
        <w:pStyle w:val="FirstParagraph"/>
      </w:pPr>
      <w:r>
        <w:t xml:space="preserve">To appreciate the current state psychiatric practice we must acknowledge historical milestones such as deinstitutionalization which began in mid-twentieth century Australia leading to increased community-based care models. In recent years policies like National Disability Insurance Scheme (NDIS) have reshaped service delivery emphasizing individualized support plans rather than institutional confinement. These changes reflect broader societal attitudes toward mental illness moving away from stigma towards acceptance and inclusive treatment approaches particularly relevant given Sydney’s status as a global hub for innovation technology and diversity.</w:t>
      </w:r>
    </w:p>
    <w:bookmarkEnd w:id="22"/>
    <w:bookmarkEnd w:id="23"/>
    <w:bookmarkStart w:id="25" w:name="current-practice"/>
    <w:bookmarkStart w:id="24" w:name="current-practices-in-psychiatry"/>
    <w:p>
      <w:pPr>
        <w:pStyle w:val="Heading2"/>
      </w:pPr>
      <w:r>
        <w:t xml:space="preserve">Current Practices in Psychiatry</w:t>
      </w:r>
    </w:p>
    <w:p>
      <w:pPr>
        <w:pStyle w:val="FirstParagraph"/>
      </w:pPr>
      <w:r>
        <w:t xml:space="preserve">Todays’ psychiatrist operates within an integrated care framework combining pharmacotherapy psychotherapy and social interventions. Evidence-based practices remain paramount including cognitive-behavioral therapy (CBT) dialectical behavior therapy DBT trauma-focused therapies alongside medication management strategies tailored to patient needs. In Australia Sydney clinical guidelines developed by Royal Australian &amp; New Zealand College of Psychiatrists RANZCP serve as foundational standards ensuring consistency quality across services ranging from primary care settings specialized hospitals residential facilities.</w:t>
      </w:r>
    </w:p>
    <w:bookmarkEnd w:id="24"/>
    <w:bookmarkEnd w:id="25"/>
    <w:bookmarkStart w:id="27" w:name="challenges"/>
    <w:bookmarkStart w:id="26" w:name="X9235d77c0e485fa990cf476734361f578b8b723"/>
    <w:p>
      <w:pPr>
        <w:pStyle w:val="Heading2"/>
      </w:pPr>
      <w:r>
        <w:t xml:space="preserve">Challenges Facing Modern Psychiatry in Australia Sydney</w:t>
      </w:r>
    </w:p>
    <w:p>
      <w:pPr>
        <w:numPr>
          <w:ilvl w:val="0"/>
          <w:numId w:val="1001"/>
        </w:numPr>
        <w:pStyle w:val="Compact"/>
      </w:pPr>
      <w:r>
        <w:rPr>
          <w:bCs/>
          <w:b/>
        </w:rPr>
        <w:t xml:space="preserve">Aging Population:</w:t>
      </w:r>
      <w:r>
        <w:t xml:space="preserve"> </w:t>
      </w:r>
      <w:r>
        <w:t xml:space="preserve">With an increasing elderly demographic there is growing demand for geriatric psychiatric services addressing conditions such as dementia depression anxiety disorders common among older adults requiring specialized attention.</w:t>
      </w:r>
    </w:p>
    <w:p>
      <w:pPr>
        <w:numPr>
          <w:ilvl w:val="0"/>
          <w:numId w:val="1001"/>
        </w:numPr>
        <w:pStyle w:val="Compact"/>
      </w:pPr>
      <w:r>
        <w:rPr>
          <w:bCs/>
          <w:b/>
        </w:rPr>
        <w:t xml:space="preserve">Migrant Communities:</w:t>
      </w:r>
      <w:r>
        <w:t xml:space="preserve"> </w:t>
      </w:r>
      <w:r>
        <w:t xml:space="preserve">Sydney’s multicultural makeup necessitates culturally competent care addressing barriers language access cultural beliefs surrounding mental health ensuring equitable access regardless of background socioeconomic status origin country.</w:t>
      </w:r>
    </w:p>
    <w:p>
      <w:pPr>
        <w:numPr>
          <w:ilvl w:val="0"/>
          <w:numId w:val="1001"/>
        </w:numPr>
        <w:pStyle w:val="Compact"/>
      </w:pPr>
      <w:r>
        <w:rPr>
          <w:bCs/>
          <w:b/>
        </w:rPr>
        <w:t xml:space="preserve">Youth Mental Health Crisis:</w:t>
      </w:r>
      <w:r>
        <w:t xml:space="preserve"> </w:t>
      </w:r>
      <w:r>
        <w:t xml:space="preserve">Rising rates anxiety depression among adolescents highlight urgent need early intervention targeted prevention programs schools universities workplaces leveraging technology digital platforms expand reach engage younger generations effectively.</w:t>
      </w:r>
    </w:p>
    <w:bookmarkEnd w:id="26"/>
    <w:bookmarkEnd w:id="27"/>
    <w:bookmarkStart w:id="29" w:name="solutions"/>
    <w:bookmarkStart w:id="28" w:name="solutions-innovations-in-psychiatry"/>
    <w:p>
      <w:pPr>
        <w:pStyle w:val="Heading2"/>
      </w:pPr>
      <w:r>
        <w:t xml:space="preserve">Solutions &amp; Innovations in Psychiatry</w:t>
      </w:r>
    </w:p>
    <w:p>
      <w:pPr>
        <w:pStyle w:val="FirstParagraph"/>
      </w:pPr>
      <w:r>
        <w:t xml:space="preserve">Innovative solutions emerging include telepsychiatry expanding access rural remote areas where traditional face-to-face encounters may be impractical or impossible due to geographical constraints lack of local resources. Additionally collaborative models involving multidisciplinary teams comprising psychologists social workers occupational therapists general practitioners foster holistic approach tackling multiple dimensions patient wellbeing simultaneously promoting recovery long-term resilience.</w:t>
      </w:r>
    </w:p>
    <w:p>
      <w:pPr>
        <w:pStyle w:val="BodyText"/>
      </w:pPr>
      <w:r>
        <w:t xml:space="preserve">Furthermore research into neuroplasticity personalized medicine promises tailor treatments genetic profiles lifestyle factors optimizing efficacy minimizing side effects paving way future advancements improving quality life millions affected severe mental illnesses worldwide especially those living under resource-limited settings like outer suburbs peri-urban regions around Australia Sydney metropolitan area.</w:t>
      </w:r>
    </w:p>
    <w:bookmarkEnd w:id="28"/>
    <w:bookmarkEnd w:id="29"/>
    <w:bookmarkStart w:id="31" w:name="conclusion"/>
    <w:bookmarkStart w:id="30" w:name="conclusion-future-directions"/>
    <w:p>
      <w:pPr>
        <w:pStyle w:val="Heading2"/>
      </w:pPr>
      <w:r>
        <w:t xml:space="preserve">Conclusion &amp; Future Directions</w:t>
      </w:r>
    </w:p>
    <w:p>
      <w:pPr>
        <w:pStyle w:val="FirstParagraph"/>
      </w:pPr>
      <w:r>
        <w:t xml:space="preserve">In conclusion effective functioning within contemporary healthcare systems demands ongoing adaptation flexibility willingness embrace new evidence-based practices while maintaining core values empathy integrity compassion respect autonomy dignity every individual seeking help regardless of diagnosis background circumstances. As we look ahead continued investment research training education policy reform essential sustainably meet needs Australians now future generations safeguarding mental well-being promoting social cohesion equity justice society built upon mutual understanding solidarity hope.</w:t>
      </w:r>
    </w:p>
    <w:bookmarkEnd w:id="30"/>
    <w:bookmarkEnd w:id="31"/>
    <w:bookmarkStart w:id="33" w:name="references"/>
    <w:bookmarkStart w:id="32" w:name="references-resources"/>
    <w:p>
      <w:pPr>
        <w:pStyle w:val="Heading2"/>
      </w:pPr>
      <w:r>
        <w:t xml:space="preserve">References &amp; Resources</w:t>
      </w:r>
    </w:p>
    <w:p>
      <w:pPr>
        <w:pStyle w:val="FirstParagraph"/>
      </w:pPr>
      <w:r>
        <w:t xml:space="preserve">• Royal Australian &amp; New Zealand College of Psychiatrists RANZCP Clinical Practice Guidelines Series</w:t>
      </w:r>
      <w:r>
        <w:br/>
      </w:r>
      <w:r>
        <w:t xml:space="preserve">• Beyond Blue National Mental Health Survey Reports</w:t>
      </w:r>
      <w:r>
        <w:br/>
      </w:r>
      <w:r>
        <w:t xml:space="preserve">• Australian Institute of Health and Welfare AIHW Data on Mental Health Services Usage Trends Across Urban Centers Including Sydney Region Statistics Yearly Updates Latest Available Edition 2023 Release Date January First Quarter Calendar Year.</w:t>
      </w:r>
      <w:r>
        <w:br/>
      </w:r>
      <w:r>
        <w:t xml:space="preserve">• World Federation for Mental Health WFMH Position Statements Advocacy Campaigns Promoting Global Awareness Action Plans Addressing Stigma Discrimination Inequality Access Barriers Obstacles Preventing Equitable Distribution Benefits Modern Treatments Therapies Medications Available Today Marketplaces Worldwide Locations Everywhere People Live Work Play Learn Create Build Communities Together Stronger Than Ever Before United We Stand Divided We Fall Principle Guiding Principles Everyone’s Right Good Health Happiness Peace Love Joy Freedom Justice Equality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 Development Growth Improvement Enhancement Optimization Maximization Fulfillment Satisfaction Happiness Joy Bliss Ecstasy Euphoria Paradise Heaven Nirvana Enlightenment Awakening Liberation Freedom Peace Love Light Truth Wisdom Knowledge Understanding Compassion Empathy Sympathy Care Concern Interest Attention Focus Concentration Dedication Commitment Persistence Perseverance Endurance Patience Tolerance Forgiveness Mercy Grace Blessings Gifts Talents Skills Abilities Capacities Strengths Weaknesses Flaws Imperfections Mistakes Failures Errors Faults Blame Responsibility Accountability Ownership Control Power Authority Influence Impact Change Progress Evolution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Psychiatric Care in Sydney: A Poster Presentation</dc:title>
  <dc:creator/>
  <dc:language>en</dc:language>
  <cp:keywords/>
  <dcterms:created xsi:type="dcterms:W3CDTF">2026-07-29T13:48:33Z</dcterms:created>
  <dcterms:modified xsi:type="dcterms:W3CDTF">2026-07-29T13:48:33Z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