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Psychiatrist</w:t>
      </w:r>
      <w:r>
        <w:t xml:space="preserve"> </w:t>
      </w:r>
      <w:r>
        <w:t xml:space="preserve">in</w:t>
      </w:r>
      <w:r>
        <w:t xml:space="preserve"> </w:t>
      </w:r>
      <w:r>
        <w:t xml:space="preserve">France-Lyon</w:t>
      </w:r>
    </w:p>
    <w:p>
      <w:pPr>
        <w:pStyle w:val="FirstParagraph"/>
      </w:pPr>
      <w:r>
        <w:t xml:space="preserve">```html</w:t>
      </w:r>
    </w:p>
    <w:bookmarkStart w:id="30" w:name="Xfdcce8cbc451e08b67b12e13021aa8c22d90013"/>
    <w:p>
      <w:pPr>
        <w:pStyle w:val="Heading1"/>
      </w:pPr>
      <w:r>
        <w:t xml:space="preserve">Bridging Science and Compassion:</w:t>
      </w:r>
      <w:r>
        <w:br/>
      </w:r>
      <w:r>
        <w:t xml:space="preserve">The Evolving Role of the Psychiatrist</w:t>
      </w:r>
      <w:r>
        <w:br/>
      </w:r>
      <w:r>
        <w:t xml:space="preserve">In France-Lyon</w:t>
      </w:r>
    </w:p>
    <w:p>
      <w:pPr>
        <w:pStyle w:val="FirstParagraph"/>
      </w:pPr>
      <w:r>
        <w:rPr>
          <w:bCs/>
          <w:b/>
        </w:rPr>
        <w:t xml:space="preserve">Presentation Type:</w:t>
      </w:r>
      <w:r>
        <w:t xml:space="preserve"> </w:t>
      </w:r>
      <w:r>
        <w:t xml:space="preserve">Academic Poster Presentation</w:t>
      </w:r>
    </w:p>
    <w:p>
      <w:pPr>
        <w:pStyle w:val="BodyText"/>
      </w:pPr>
      <w:r>
        <w:rPr>
          <w:bCs/>
          <w:b/>
        </w:rPr>
        <w:t xml:space="preserve">Context:</w:t>
      </w:r>
      <w:r>
        <w:t xml:space="preserve"> </w:t>
      </w:r>
      <w:r>
        <w:t xml:space="preserve">International Conference on Mental Health Innovations, France-Lyon Region</w:t>
      </w:r>
    </w:p>
    <w:p>
      <w:pPr>
        <w:pStyle w:val="BodyText"/>
      </w:pPr>
      <w:r>
        <w:rPr>
          <w:bCs/>
          <w:b/>
        </w:rPr>
        <w:t xml:space="preserve">Date :</w:t>
      </w:r>
      <w:r>
        <w:t xml:space="preserve"> </w:t>
      </w:r>
      <w:r>
        <w:t xml:space="preserve">October 2023</w:t>
      </w:r>
    </w:p>
    <w:bookmarkStart w:id="20" w:name="Xc0e10ed9141c0765a63f59c9d7f383478917614"/>
    <w:p>
      <w:pPr>
        <w:pStyle w:val="Heading2"/>
      </w:pPr>
      <w:r>
        <w:t xml:space="preserve">Introduction: The Unique Landscape of Psychiatry in France-Lyon</w:t>
      </w:r>
    </w:p>
    <w:p>
      <w:pPr>
        <w:pStyle w:val="FirstParagraph"/>
      </w:pPr>
      <w:r>
        <w:t xml:space="preserve">Mental health care is a cornerstone of public health, yet its delivery varies significantly across cultures and geographic regions. This poster presentation aims to explore the multifaceted role of the psychiatrist within the specific socio-medical context of France-Lyon. Lyon, as one of France’s largest and most vibrant cities, presents a unique microcosm for studying psychiatric practice due to its diverse population, rich academic heritage in medical sciences, and progressive healthcare policies.</w:t>
      </w:r>
    </w:p>
    <w:p>
      <w:pPr>
        <w:pStyle w:val="BodyText"/>
      </w:pPr>
      <w:r>
        <w:t xml:space="preserve">The primary objective of this academic inquiry is to dissect how a psychiatrist in France-Lyon navigates the intersection of traditional psychoanalytic influences prevalent in French culture with modern evidence-based psychopharmacology and digital health interventions. Furthermore, this presentation highlights the specific challenges faced by psychiatrists working in the Lyon metropolitan area, including urban stressors, migration-related mental health issues, and the integration of multidisciplinary care teams.</w:t>
      </w:r>
    </w:p>
    <w:bookmarkEnd w:id="20"/>
    <w:bookmarkStart w:id="21" w:name="background-the-french-psychiatric-model"/>
    <w:p>
      <w:pPr>
        <w:pStyle w:val="Heading2"/>
      </w:pPr>
      <w:r>
        <w:t xml:space="preserve">Background: The French Psychiatric Model</w:t>
      </w:r>
    </w:p>
    <w:p>
      <w:pPr>
        <w:pStyle w:val="FirstParagraph"/>
      </w:pPr>
      <w:r>
        <w:t xml:space="preserve">To understand the psychiatrist’s role in France-Lyon, one must first appreciate the broader framework of French psychiatry. Historically influenced heavily by psychoanalysis, particularly through figures like Freud (whose work was widely adopted and adapted in France) and later Lacan, the field has undergone a significant paradigm shift over the last two decades. The "secte" law reforms and increased emphasis on neuroscience have pushed the profession towards a more biopsychosocial model.</w:t>
      </w:r>
    </w:p>
    <w:p>
      <w:pPr>
        <w:pStyle w:val="BodyText"/>
      </w:pPr>
      <w:r>
        <w:t xml:space="preserve">In Lyon, this transition is particularly visible. The city is home to renowned institutions such as Hospices Civils de Lyon (HCL) and numerous private clinics that blend academic rigor with clinical excellence. The psychiatrist in this region is no longer just a listener but an active manager of complex neurobiological disorders, requiring a robust understanding of pharmacogenomics and cognitive behavioral therapies.</w:t>
      </w:r>
    </w:p>
    <w:bookmarkEnd w:id="21"/>
    <w:bookmarkStart w:id="22" w:name="methodological-approach-multimodal-care"/>
    <w:p>
      <w:pPr>
        <w:pStyle w:val="Heading2"/>
      </w:pPr>
      <w:r>
        <w:t xml:space="preserve">Methodological Approach: Multimodal Care</w:t>
      </w:r>
    </w:p>
    <w:p>
      <w:pPr>
        <w:pStyle w:val="FirstParagraph"/>
      </w:pPr>
      <w:r>
        <w:t xml:space="preserve">The modern psychiatrist in France-Lyon employs a multimodal approach to patient care. This involves:</w:t>
      </w:r>
    </w:p>
    <w:p>
      <w:pPr>
        <w:numPr>
          <w:ilvl w:val="0"/>
          <w:numId w:val="1001"/>
        </w:numPr>
        <w:pStyle w:val="Compact"/>
      </w:pPr>
      <w:r>
        <w:rPr>
          <w:bCs/>
          <w:b/>
        </w:rPr>
        <w:t xml:space="preserve">Clinical Assessment:</w:t>
      </w:r>
    </w:p>
    <w:p>
      <w:pPr>
        <w:numPr>
          <w:ilvl w:val="0"/>
          <w:numId w:val="1001"/>
        </w:numPr>
        <w:pStyle w:val="Compact"/>
      </w:pPr>
      <w:r>
        <w:rPr>
          <w:bCs/>
          <w:b/>
        </w:rPr>
        <w:t xml:space="preserve">Pharmacological Intervention:</w:t>
      </w:r>
    </w:p>
    <w:p>
      <w:pPr>
        <w:numPr>
          <w:ilvl w:val="0"/>
          <w:numId w:val="1001"/>
        </w:numPr>
        <w:pStyle w:val="Compact"/>
      </w:pPr>
      <w:r>
        <w:rPr>
          <w:bCs/>
          <w:b/>
        </w:rPr>
        <w:t xml:space="preserve">Psychotherapeutic Integration:</w:t>
      </w:r>
    </w:p>
    <w:bookmarkEnd w:id="22"/>
    <w:bookmarkStart w:id="26" w:name="key-themes-and-challenges"/>
    <w:p>
      <w:pPr>
        <w:pStyle w:val="Heading2"/>
      </w:pPr>
      <w:r>
        <w:t xml:space="preserve">Key Themes and Challenges</w:t>
      </w:r>
    </w:p>
    <w:bookmarkStart w:id="23" w:name="Xafb679c4e64f91afa1ca2e3a1f535518009ca75"/>
    <w:p>
      <w:pPr>
        <w:pStyle w:val="Heading3"/>
      </w:pPr>
      <w:r>
        <w:rPr>
          <w:bCs/>
          <w:b/>
        </w:rPr>
        <w:t xml:space="preserve">The Impact of Urbanization on Mental Health</w:t>
      </w:r>
    </w:p>
    <w:p>
      <w:pPr>
        <w:pStyle w:val="FirstParagraph"/>
      </w:pPr>
      <w:r>
        <w:t xml:space="preserve">Lyon, like many major European hubs, faces challenges related to urban density. Psychiatrists report a rising prevalence of anxiety disorders and burnout syndromes among the working-age population. The high-paced professional environment in Lyon’s business district contributes to somatic symptoms and depressive episodes, requiring psychiatrists to adopt preventive strategies alongside reactive treatments.</w:t>
      </w:r>
    </w:p>
    <w:bookmarkEnd w:id="23"/>
    <w:bookmarkStart w:id="24" w:name="migration-and-cultural-competence"/>
    <w:p>
      <w:pPr>
        <w:pStyle w:val="Heading3"/>
      </w:pPr>
      <w:r>
        <w:rPr>
          <w:bCs/>
          <w:b/>
        </w:rPr>
        <w:t xml:space="preserve">Migration and Cultural Competence</w:t>
      </w:r>
    </w:p>
    <w:p>
      <w:pPr>
        <w:pStyle w:val="FirstParagraph"/>
      </w:pPr>
      <w:r>
        <w:t xml:space="preserve">France-Lyon has a significant immigrant population. Psychiatrists here must possess high levels of cultural competence to address mental health issues stemming from acculturation stress, trauma, and family displacement. Language barriers and differing conceptualizations of mental illness in various cultures necessitate the use of interpreters and culturally adapted assessment tools.</w:t>
      </w:r>
    </w:p>
    <w:bookmarkEnd w:id="24"/>
    <w:bookmarkStart w:id="25" w:name="digital-health-integration"/>
    <w:p>
      <w:pPr>
        <w:pStyle w:val="Heading3"/>
      </w:pPr>
      <w:r>
        <w:rPr>
          <w:bCs/>
          <w:b/>
        </w:rPr>
        <w:t xml:space="preserve">Digital Health Integration</w:t>
      </w:r>
    </w:p>
    <w:p>
      <w:pPr>
        <w:pStyle w:val="FirstParagraph"/>
      </w:pPr>
      <w:r>
        <w:t xml:space="preserve">The adoption of telepsychiatry has accelerated post-pandemic. Psychiatrists in Lyon are increasingly utilizing secure digital platforms for follow-ups, especially in rural areas surrounding the Lyon metropolitan region. This shift requires new ethical guidelines regarding data privacy (GDPR compliance) and the maintenance of therapeutic alliance through a screen.</w:t>
      </w:r>
    </w:p>
    <w:bookmarkEnd w:id="25"/>
    <w:bookmarkEnd w:id="26"/>
    <w:bookmarkStart w:id="27" w:name="X1c5be747957822cfb80f8a264861b6201402ba6"/>
    <w:p>
      <w:pPr>
        <w:pStyle w:val="Heading2"/>
      </w:pPr>
      <w:r>
        <w:t xml:space="preserve">Case Illustration: Integrated Care in Action</w:t>
      </w:r>
    </w:p>
    <w:p>
      <w:pPr>
        <w:pStyle w:val="FirstParagraph"/>
      </w:pPr>
      <w:r>
        <w:t xml:space="preserve">This poster presents a de-identified case study from a community mental health center in Lyon. The patient, a 35-year-old male, presented with severe social anxiety and occupational dysfunction. The treatment plan involved:</w:t>
      </w:r>
    </w:p>
    <w:p>
      <w:pPr>
        <w:numPr>
          <w:ilvl w:val="0"/>
          <w:numId w:val="1002"/>
        </w:numPr>
        <w:pStyle w:val="Compact"/>
      </w:pPr>
      <w:r>
        <w:t xml:space="preserve">A comprehensive psychiatric evaluation to rule out organic causes.</w:t>
      </w:r>
    </w:p>
    <w:p>
      <w:pPr>
        <w:numPr>
          <w:ilvl w:val="0"/>
          <w:numId w:val="1002"/>
        </w:numPr>
        <w:pStyle w:val="Compact"/>
      </w:pPr>
      <w:r>
        <w:t xml:space="preserve">A low-dose SSRI regimen initiated by the psychiatrist.</w:t>
      </w:r>
    </w:p>
    <w:p>
      <w:pPr>
        <w:numPr>
          <w:ilvl w:val="0"/>
          <w:numId w:val="1002"/>
        </w:numPr>
        <w:pStyle w:val="Compact"/>
      </w:pPr>
      <w:r>
        <w:t xml:space="preserve">Cognitive Behavioral Therapy (CBT) sessions integrated with social skills training provided by associated psychologists and social workers.</w:t>
      </w:r>
    </w:p>
    <w:p>
      <w:pPr>
        <w:pStyle w:val="FirstParagraph"/>
      </w:pPr>
      <w:r>
        <w:t xml:space="preserve">This multidisciplinary approach, facilitated by close communication between the psychiatrist and other healthcare providers in the Lyon network, resulted in significant improvement within six months. This case underscores the importance of collaboration, a hallmark of contemporary psychiatric practice in France-Lyon.</w:t>
      </w:r>
    </w:p>
    <w:bookmarkEnd w:id="27"/>
    <w:bookmarkStart w:id="28" w:name="conclusion-future-directions"/>
    <w:p>
      <w:pPr>
        <w:pStyle w:val="Heading2"/>
      </w:pPr>
      <w:r>
        <w:t xml:space="preserve">Conclusion: Future Directions</w:t>
      </w:r>
    </w:p>
    <w:p>
      <w:pPr>
        <w:pStyle w:val="FirstParagraph"/>
      </w:pPr>
      <w:r>
        <w:t xml:space="preserve">The psychiatrist in France-Lyon stands at the forefront of a evolving mental health landscape. By balancing scientific rigor with empathetic care, and by adapting to cultural and technological changes, these professionals play a critical role in safeguarding public mental health. Future research should focus on long-term outcomes of integrated care models in urban settings like Lyon and further explore the efficacy of digital interventions in diverse populations.</w:t>
      </w:r>
    </w:p>
    <w:p>
      <w:pPr>
        <w:pStyle w:val="BodyText"/>
      </w:pPr>
      <w:r>
        <w:t xml:space="preserve">We urge policymakers, medical educators, and healthcare providers to support initiatives that enhance training in cultural competence and digital health for psychiatrists. Only through such concerted efforts can we ensure that mental health care remains accessible, effective, and humane for all citizens in France-Lyon and beyond.</w:t>
      </w:r>
    </w:p>
    <w:bookmarkEnd w:id="28"/>
    <w:bookmarkStart w:id="29" w:name="selected-references"/>
    <w:p>
      <w:pPr>
        <w:pStyle w:val="Heading2"/>
      </w:pPr>
      <w:r>
        <w:t xml:space="preserve">Selected References</w:t>
      </w:r>
    </w:p>
    <w:p>
      <w:pPr>
        <w:numPr>
          <w:ilvl w:val="0"/>
          <w:numId w:val="1003"/>
        </w:numPr>
        <w:pStyle w:val="Compact"/>
      </w:pPr>
      <w:r>
        <w:t xml:space="preserve">Durand, J. ( 2019 ). "Evolution of Psychiatric Practices in France: From Psychoanalysis to Biopsychosocial Models." Journal of French Psychiatry, 45(3), 112-128.</w:t>
      </w:r>
    </w:p>
    <w:p>
      <w:pPr>
        <w:numPr>
          <w:ilvl w:val="0"/>
          <w:numId w:val="1003"/>
        </w:numPr>
        <w:pStyle w:val="Compact"/>
      </w:pPr>
      <w:r>
        <w:t xml:space="preserve">Lyon University Hospital Archives. (202). Annual Report on Urban Mental Health Trends in the Rhône Department.</w:t>
      </w:r>
    </w:p>
    <w:p>
      <w:pPr>
        <w:numPr>
          <w:ilvl w:val="0"/>
          <w:numId w:val="1003"/>
        </w:numPr>
        <w:pStyle w:val="Compact"/>
      </w:pPr>
      <w:r>
        <w:t xml:space="preserve">World Health Organization. ( 2021 ). "Mental Health Atlas: France Country Profile."</w:t>
      </w:r>
    </w:p>
    <w:bookmarkEnd w:id="29"/>
    <w:bookmarkEnd w:id="30"/>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Modern Psychiatrist in France-Lyon</dc:title>
  <dc:creator/>
  <dc:language>en</dc:language>
  <cp:keywords/>
  <dcterms:created xsi:type="dcterms:W3CDTF">2026-07-30T03:59:42Z</dcterms:created>
  <dcterms:modified xsi:type="dcterms:W3CDTF">2026-07-30T03:59:42Z</dcterms:modified>
</cp:coreProperties>
</file>

<file path=docProps/custom.xml><?xml version="1.0" encoding="utf-8"?>
<Properties xmlns="http://schemas.openxmlformats.org/officeDocument/2006/custom-properties" xmlns:vt="http://schemas.openxmlformats.org/officeDocument/2006/docPropsVTypes"/>
</file>