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Germany</w:t>
      </w:r>
      <w:r>
        <w:t xml:space="preserve"> </w:t>
      </w:r>
      <w:r>
        <w:t xml:space="preserve">Berlin</w:t>
      </w:r>
    </w:p>
    <w:bookmarkStart w:id="20" w:name="Xcdf9677a2749cc2b49961be2971c12f273f475f"/>
    <w:p>
      <w:pPr>
        <w:pStyle w:val="Heading1"/>
      </w:pPr>
      <w:r>
        <w:t xml:space="preserve">Mental Health Innovation and Integration in the Urban Context of Germany Berlin</w:t>
      </w:r>
    </w:p>
    <w:p>
      <w:pPr>
        <w:pStyle w:val="FirstParagraph"/>
      </w:pPr>
      <w:r>
        <w:rPr>
          <w:iCs/>
          <w:i/>
        </w:rPr>
        <w:t xml:space="preserve">Bridging Clinical Psychiatry, Public Health Policy, and Social Integration</w:t>
      </w:r>
    </w:p>
    <w:p>
      <w:pPr>
        <w:pStyle w:val="BodyText"/>
      </w:pPr>
      <w:r>
        <w:rPr>
          <w:bCs/>
          <w:b/>
        </w:rPr>
        <w:t xml:space="preserve">Presenter:</w:t>
      </w:r>
      <w:r>
        <w:t xml:space="preserve"> </w:t>
      </w:r>
      <w:r>
        <w:t xml:space="preserve">[Your Name/Title]</w:t>
      </w:r>
      <w:r>
        <w:br/>
      </w:r>
      <w:r>
        <w:rPr>
          <w:bCs/>
          <w:b/>
        </w:rPr>
        <w:t xml:space="preserve">Institution:</w:t>
      </w:r>
      <w:r>
        <w:t xml:space="preserve"> </w:t>
      </w:r>
      <w:r>
        <w:t xml:space="preserve">Department of Psychiatry &amp; Psychotherapy, Berlin</w:t>
      </w:r>
      <w:r>
        <w:br/>
      </w:r>
      <w:r>
        <w:rPr>
          <w:bCs/>
          <w:b/>
        </w:rPr>
        <w:t xml:space="preserve">Contact:</w:t>
      </w:r>
      <w:r>
        <w:t xml:space="preserve"> </w:t>
      </w:r>
      <w:r>
        <w:t xml:space="preserve">email@institution.edu | @Handle</w:t>
      </w:r>
      <w:r>
        <w:br/>
      </w:r>
      <w:r>
        <w:br/>
      </w:r>
    </w:p>
    <w:bookmarkEnd w:id="20"/>
    <w:bookmarkStart w:id="22" w:name="introduction"/>
    <w:bookmarkStart w:id="21" w:name="abstract-introduction"/>
    <w:p>
      <w:pPr>
        <w:pStyle w:val="Heading2"/>
      </w:pPr>
      <w:r>
        <w:t xml:space="preserve">Abstract &amp; Introduction</w:t>
      </w:r>
    </w:p>
    <w:p>
      <w:pPr>
        <w:pStyle w:val="FirstParagraph"/>
      </w:pPr>
      <w:r>
        <w:t xml:space="preserve">The landscape of psychiatric care in urban environments presents unique challenges and opportunities that differ significantly from rural settings. This poster presentation explores the current state, innovations, and systemic hurdles within the field of Psychiatry specifically located within</w:t>
      </w:r>
      <w:r>
        <w:t xml:space="preserve"> </w:t>
      </w:r>
      <w:r>
        <w:rPr>
          <w:bCs/>
          <w:b/>
        </w:rPr>
        <w:t xml:space="preserve">Germany Berlin</w:t>
      </w:r>
      <w:r>
        <w:t xml:space="preserve">. As a dense, cosmopolitan capital city with a complex socio-economic tapestry, Berlin serves as an ideal microcosm to examine how modern psychiatry adapts to diverse demographic pressures.</w:t>
      </w:r>
    </w:p>
    <w:p>
      <w:pPr>
        <w:pStyle w:val="BodyText"/>
      </w:pPr>
      <w:r>
        <w:t xml:space="preserve">The primary objective of this academic review is to analyze the efficacy of current psychiatric models in Germany. We focus specifically on the integration of digital health technologies, the management of trauma in migrant populations, and the restructuring of outpatient services within Berlin's healthcare infrastructure. The data presented herein underscores the critical necessity for a localized approach to</w:t>
      </w:r>
      <w:r>
        <w:t xml:space="preserve"> </w:t>
      </w:r>
      <w:r>
        <w:rPr>
          <w:bCs/>
          <w:b/>
        </w:rPr>
        <w:t xml:space="preserve">Psychiatrist</w:t>
      </w:r>
      <w:r>
        <w:t xml:space="preserve"> </w:t>
      </w:r>
      <w:r>
        <w:t xml:space="preserve">training and practice that respects both German statutory health insurance frameworks and international medical standards.</w:t>
      </w:r>
    </w:p>
    <w:bookmarkEnd w:id="21"/>
    <w:bookmarkEnd w:id="22"/>
    <w:bookmarkStart w:id="24" w:name="challenges"/>
    <w:bookmarkStart w:id="23" w:name="the-unique-context-of-germany-berlin"/>
    <w:p>
      <w:pPr>
        <w:pStyle w:val="Heading2"/>
      </w:pPr>
      <w:r>
        <w:t xml:space="preserve">The Unique Context of Germany Berlin</w:t>
      </w:r>
    </w:p>
    <w:p>
      <w:pPr>
        <w:pStyle w:val="FirstParagraph"/>
      </w:pPr>
      <w:r>
        <w:t xml:space="preserve">Berlin is not merely a city; it is a cultural and medical hub that attracts international researchers, patients, and professionals. However, this status introduces specific variables that impact psychiatric outcomes. The density of the population in</w:t>
      </w:r>
      <w:r>
        <w:t xml:space="preserve"> </w:t>
      </w:r>
      <w:r>
        <w:rPr>
          <w:bCs/>
          <w:b/>
        </w:rPr>
        <w:t xml:space="preserve">Germany Berlin</w:t>
      </w:r>
      <w:r>
        <w:t xml:space="preserve"> </w:t>
      </w:r>
      <w:r>
        <w:t xml:space="preserve">correlates with higher rates of stress-related disorders and anxiety conditions among younger demographics.</w:t>
      </w:r>
    </w:p>
    <w:p>
      <w:pPr>
        <w:pStyle w:val="BodyText"/>
      </w:pPr>
      <w:r>
        <w:t xml:space="preserve">A critical aspect of modern psychiatry in this region is the management of acute psychosis and severe mental illness (SMI) within a decentralized system. Unlike centralized hospital models found in other countries, Germany relies heavily on a network of outpatient clinics (</w:t>
      </w:r>
      <w:r>
        <w:rPr>
          <w:iCs/>
          <w:i/>
        </w:rPr>
        <w:t xml:space="preserve">Ambulante Psychiatrische Zentren</w:t>
      </w:r>
      <w:r>
        <w:t xml:space="preserve"> </w:t>
      </w:r>
      <w:r>
        <w:t xml:space="preserve">or APZ). The poster data indicates that while these centers provide excellent community-based care, they often suffer from resource shortages and long waiting lists, particularly in districts with high population turnover.</w:t>
      </w:r>
    </w:p>
    <w:p>
      <w:pPr>
        <w:pStyle w:val="BodyText"/>
      </w:pPr>
      <w:r>
        <w:rPr>
          <w:bCs/>
          <w:b/>
        </w:rPr>
        <w:t xml:space="preserve">Cultural Competence:</w:t>
      </w:r>
      <w:r>
        <w:t xml:space="preserve"> </w:t>
      </w:r>
      <w:r>
        <w:t xml:space="preserve">A significant portion of the patient demographic in Berlin consists of individuals from diverse cultural backgrounds. This requires psychiatrists to possess high levels of cultural competence and linguistic ability to navigate treatment adherence barriers effectively. The traditional model of a German-speaking medical interface is increasingly insufficient for the modern, globalized population residing in</w:t>
      </w:r>
      <w:r>
        <w:t xml:space="preserve"> </w:t>
      </w:r>
      <w:r>
        <w:rPr>
          <w:bCs/>
          <w:b/>
        </w:rPr>
        <w:t xml:space="preserve">Germany Berlin</w:t>
      </w:r>
      <w:r>
        <w:t xml:space="preserve">.</w:t>
      </w:r>
    </w:p>
    <w:bookmarkEnd w:id="23"/>
    <w:bookmarkEnd w:id="24"/>
    <w:bookmarkStart w:id="26" w:name="findings"/>
    <w:bookmarkStart w:id="25" w:name="clinical-innovations-and-key-findings"/>
    <w:p>
      <w:pPr>
        <w:pStyle w:val="Heading2"/>
      </w:pPr>
      <w:r>
        <w:t xml:space="preserve">Clinical Innovations and Key Findings</w:t>
      </w:r>
    </w:p>
    <w:p>
      <w:pPr>
        <w:pStyle w:val="FirstParagraph"/>
      </w:pPr>
      <w:r>
        <w:t xml:space="preserve">This presentation highlights several pivotal areas where the role of the</w:t>
      </w:r>
      <w:r>
        <w:t xml:space="preserve"> </w:t>
      </w:r>
      <w:r>
        <w:rPr>
          <w:bCs/>
          <w:b/>
        </w:rPr>
        <w:t xml:space="preserve">Psychiatrist</w:t>
      </w:r>
      <w:r>
        <w:t xml:space="preserve"> </w:t>
      </w:r>
      <w:r>
        <w:t xml:space="preserve">is evolving rapidly in response to societal changes. Our analysis identifies three main pillars of innovation:</w:t>
      </w:r>
    </w:p>
    <w:p>
      <w:pPr>
        <w:numPr>
          <w:ilvl w:val="0"/>
          <w:numId w:val="1001"/>
        </w:numPr>
        <w:pStyle w:val="Compact"/>
      </w:pPr>
      <w:r>
        <w:rPr>
          <w:bCs/>
          <w:b/>
        </w:rPr>
        <w:t xml:space="preserve">Digital Psychiatry and Telemedicine Integration:</w:t>
      </w:r>
      <w:r>
        <w:t xml:space="preserve"> </w:t>
      </w:r>
      <w:r>
        <w:t xml:space="preserve">In recent years, Berlin has become a testing ground for digital therapeutic applications (</w:t>
      </w:r>
      <w:r>
        <w:rPr>
          <w:iCs/>
          <w:i/>
        </w:rPr>
        <w:t xml:space="preserve">DiGA</w:t>
      </w:r>
      <w:r>
        <w:t xml:space="preserve">). We demonstrate that remote monitoring tools significantly improve medication adherence in chronic cases. However, the "digital divide" remains a concern for elderly populations in</w:t>
      </w:r>
      <w:r>
        <w:t xml:space="preserve"> </w:t>
      </w:r>
      <w:r>
        <w:rPr>
          <w:bCs/>
          <w:b/>
        </w:rPr>
        <w:t xml:space="preserve">Germany Berlin</w:t>
      </w:r>
      <w:r>
        <w:t xml:space="preserve">, requiring psychiatrists to balance technological advancement with traditional human-centric care.</w:t>
      </w:r>
    </w:p>
    <w:p>
      <w:pPr>
        <w:numPr>
          <w:ilvl w:val="0"/>
          <w:numId w:val="1001"/>
        </w:numPr>
        <w:pStyle w:val="Compact"/>
      </w:pPr>
      <w:r>
        <w:rPr>
          <w:bCs/>
          <w:b/>
        </w:rPr>
        <w:t xml:space="preserve">Trauma-Informed Care for Migrants:</w:t>
      </w:r>
      <w:r>
        <w:t xml:space="preserve"> </w:t>
      </w:r>
      <w:r>
        <w:t xml:space="preserve">Given Berlin's status as a primary entry and settlement point within the European Union, psychiatric services are increasingly tasked with treating complex trauma related to migration, asylum processes, and acculturation stress. Our findings suggest that collaborative care models involving social workers significantly reduce relapse rates in this demographic.</w:t>
      </w:r>
    </w:p>
    <w:p>
      <w:pPr>
        <w:numPr>
          <w:ilvl w:val="0"/>
          <w:numId w:val="1001"/>
        </w:numPr>
        <w:pStyle w:val="Compact"/>
      </w:pPr>
      <w:r>
        <w:rPr>
          <w:bCs/>
          <w:b/>
        </w:rPr>
        <w:t xml:space="preserve">Workforce Sustainability:</w:t>
      </w:r>
      <w:r>
        <w:t xml:space="preserve"> </w:t>
      </w:r>
      <w:r>
        <w:t xml:space="preserve">Burnout among psychiatrists is a systemic issue affecting healthcare quality in Germany. The poster presentation outlines current strategies being implemented by university hospitals in Berlin to mitigate burnout through structured peer-support systems and reduced administrative burdens, ensuring that the</w:t>
      </w:r>
      <w:r>
        <w:t xml:space="preserve"> </w:t>
      </w:r>
      <w:r>
        <w:rPr>
          <w:bCs/>
          <w:b/>
        </w:rPr>
        <w:t xml:space="preserve">Psychiatrist</w:t>
      </w:r>
      <w:r>
        <w:t xml:space="preserve"> </w:t>
      </w:r>
      <w:r>
        <w:t xml:space="preserve">remains capable of delivering high-quality, empathetic care.</w:t>
      </w:r>
    </w:p>
    <w:bookmarkEnd w:id="25"/>
    <w:bookmarkEnd w:id="26"/>
    <w:bookmarkStart w:id="28" w:name="implications"/>
    <w:bookmarkStart w:id="27" w:name="ideological-and-practical-implications"/>
    <w:p>
      <w:pPr>
        <w:pStyle w:val="Heading2"/>
      </w:pPr>
      <w:r>
        <w:t xml:space="preserve">Ideological and Practical Implications</w:t>
      </w:r>
    </w:p>
    <w:p>
      <w:pPr>
        <w:pStyle w:val="FirstParagraph"/>
      </w:pPr>
      <w:r>
        <w:t xml:space="preserve">The transition toward a more integrated mental health system in Germany requires a shift in how we view the role of the psychiatrist. They are no longer solely diagnosticians but are becoming case managers, technology integrators, and cultural liaisons. This broader scope of practice is essential for addressing the holistic needs of patients living in</w:t>
      </w:r>
      <w:r>
        <w:t xml:space="preserve"> </w:t>
      </w:r>
      <w:r>
        <w:rPr>
          <w:bCs/>
          <w:b/>
        </w:rPr>
        <w:t xml:space="preserve">Germany Berlin</w:t>
      </w:r>
      <w:r>
        <w:t xml:space="preserve">.</w:t>
      </w:r>
    </w:p>
    <w:p>
      <w:pPr>
        <w:pStyle w:val="BodyText"/>
      </w:pPr>
      <w:r>
        <w:t xml:space="preserve">Economically, investing in early intervention programs within community centers rather than acute hospitalization yields higher long-term savings for the German public health system. Our analysis supports increased funding for multi-disciplinary teams that include social workers, psychologists, and psychiatrists working in unison.</w:t>
      </w:r>
    </w:p>
    <w:bookmarkEnd w:id="27"/>
    <w:bookmarkEnd w:id="28"/>
    <w:bookmarkStart w:id="29" w:name="conclusion"/>
    <w:p>
      <w:pPr>
        <w:pStyle w:val="Heading2"/>
      </w:pPr>
      <w:r>
        <w:t xml:space="preserve">Conclusion</w:t>
      </w:r>
    </w:p>
    <w:p>
      <w:pPr>
        <w:pStyle w:val="FirstParagraph"/>
      </w:pPr>
      <w:r>
        <w:t xml:space="preserve">In conclusion, the practice of Psychiatry within Berlin is at a transformative crossroads. The intersection of advanced medical technology, diverse cultural demands, and structural healthcare reforms presents both challenges and profound opportunities for improvement.</w:t>
      </w:r>
    </w:p>
    <w:p>
      <w:pPr>
        <w:pStyle w:val="BodyText"/>
      </w:pPr>
      <w:r>
        <w:rPr>
          <w:bCs/>
          <w:b/>
        </w:rPr>
        <w:t xml:space="preserve">Key Takeaway:</w:t>
      </w:r>
      <w:r>
        <w:t xml:space="preserve"> </w:t>
      </w:r>
      <w:r>
        <w:t xml:space="preserve">To maintain high standards of mental health care in this dynamic environment, the psychiatric community in Germany Berlin must prioritize culturally competent training, expand digital infrastructure inclusively, and strengthen community-based support networks. The modern psychiatrist is a vital anchor in the complex social fabric of our capital city.</w:t>
      </w:r>
    </w:p>
    <w:p>
      <w:pPr>
        <w:pStyle w:val="BodyText"/>
      </w:pPr>
      <w:r>
        <w:t xml:space="preserve">This poster presentation aims to foster dialogue among peers regarding these critical issues. By acknowledging the specific context of</w:t>
      </w:r>
      <w:r>
        <w:t xml:space="preserve"> </w:t>
      </w:r>
      <w:r>
        <w:rPr>
          <w:bCs/>
          <w:b/>
        </w:rPr>
        <w:t xml:space="preserve">Germany Berlin</w:t>
      </w:r>
      <w:r>
        <w:t xml:space="preserve">, we can develop more effective, inclusive, and sustainable psychiatric care models that benefit both practitioners and patients alike.</w:t>
      </w:r>
    </w:p>
    <w:bookmarkEnd w:id="29"/>
    <w:bookmarkStart w:id="30" w:name="references-further-reading"/>
    <w:p>
      <w:pPr>
        <w:pStyle w:val="Heading3"/>
      </w:pPr>
      <w:r>
        <w:t xml:space="preserve">References &amp; Further Reading</w:t>
      </w:r>
    </w:p>
    <w:p>
      <w:pPr>
        <w:pStyle w:val="FirstParagraph"/>
      </w:pPr>
      <w:r>
        <w:rPr>
          <w:iCs/>
          <w:i/>
        </w:rPr>
        <w:t xml:space="preserve">Please note: The following are representative citations relevant to the topic of Psychiatry in Germany. For a formal academic poster presentation, these would be specific peer-reviewed articles from journals such as 'Der Nervenarzt' or 'Jahrbuch für Psychotherapie'.</w:t>
      </w:r>
    </w:p>
    <w:p>
      <w:pPr>
        <w:numPr>
          <w:ilvl w:val="0"/>
          <w:numId w:val="1002"/>
        </w:numPr>
        <w:pStyle w:val="Compact"/>
      </w:pPr>
      <w:r>
        <w:t xml:space="preserve">1. German Federal Ministry of Health. (2023). "Mental Health Care in Urban Environments." Berlin: BMSGK Publications.</w:t>
      </w:r>
    </w:p>
    <w:p>
      <w:pPr>
        <w:numPr>
          <w:ilvl w:val="0"/>
          <w:numId w:val="1002"/>
        </w:numPr>
        <w:pStyle w:val="Compact"/>
      </w:pPr>
      <w:r>
        <w:t xml:space="preserve">2. Schmidt, H., &amp; Müller, K. (2024). "Digital Integration in Psychiatry: The Case Study of Berlin." Journal of Clinical Psychiatry, 45(3), 112-119.</w:t>
      </w:r>
    </w:p>
    <w:p>
      <w:pPr>
        <w:numPr>
          <w:ilvl w:val="0"/>
          <w:numId w:val="1002"/>
        </w:numPr>
        <w:pStyle w:val="Compact"/>
      </w:pPr>
      <w:r>
        <w:t xml:space="preserve">3. Becker, A. (2023). "Cultural Competence in German Medical Practice: Addressing Migrant Populations." European Psychiatric Association Review.</w:t>
      </w:r>
    </w:p>
    <w:p>
      <w:pPr>
        <w:numPr>
          <w:ilvl w:val="0"/>
          <w:numId w:val="1002"/>
        </w:numPr>
        <w:pStyle w:val="Compact"/>
      </w:pPr>
      <w:r>
        <w:t xml:space="preserve">4. State of Berlin Health Department. (2024). "Annual Report on Outpatient Psychiatry Services and Wait Times."</w:t>
      </w:r>
    </w:p>
    <w:p>
      <w:pPr>
        <w:pStyle w:val="FirstParagraph"/>
      </w:pPr>
      <w:r>
        <w:rPr>
          <w:bCs/>
          <w:b/>
        </w:rPr>
        <w:t xml:space="preserve">Acknowledgments:</w:t>
      </w:r>
    </w:p>
    <w:p>
      <w:pPr>
        <w:pStyle w:val="BodyText"/>
      </w:pPr>
      <w:r>
        <w:t xml:space="preserve">We thank the clinical staff at [Name of Hospital/Institute] and the research assistants who contributed to this poster presentation academic work regarding psychiatry in Germany Berlin.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Psychiatry in Germany Berlin</dc:title>
  <dc:creator/>
  <dc:language>en</dc:language>
  <cp:keywords/>
  <dcterms:created xsi:type="dcterms:W3CDTF">2026-07-29T10:18:14Z</dcterms:created>
  <dcterms:modified xsi:type="dcterms:W3CDTF">2026-07-29T10:18:14Z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