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Poster</w:t>
      </w:r>
      <w:r>
        <w:t xml:space="preserve"> </w:t>
      </w:r>
      <w:r>
        <w:t xml:space="preserve">Presentation</w:t>
      </w:r>
    </w:p>
    <w:bookmarkStart w:id="20" w:name="X2d9009f956964d1862c7232e4016d4c86e08ea4"/>
    <w:p>
      <w:pPr>
        <w:pStyle w:val="Heading1"/>
      </w:pPr>
      <w:r>
        <w:t xml:space="preserve">Bridging the Gap: Advancing Psychiatric Care in Myanmar Yangon</w:t>
      </w:r>
    </w:p>
    <w:p>
      <w:pPr>
        <w:pStyle w:val="FirstParagraph"/>
      </w:pPr>
      <w:r>
        <w:rPr>
          <w:bCs/>
          <w:b/>
        </w:rPr>
        <w:t xml:space="preserve">Academic Poster Presentation</w:t>
      </w:r>
    </w:p>
    <w:p>
      <w:pPr>
        <w:pStyle w:val="BodyText"/>
      </w:pPr>
      <w:r>
        <w:rPr>
          <w:iCs/>
          <w:i/>
        </w:rPr>
        <w:t xml:space="preserve">Focusing on the Role of the Psychiatrist in a Post-Crisis Urban Context</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Yangon, Myanmar</w:t>
      </w:r>
    </w:p>
    <w:bookmarkEnd w:id="20"/>
    <w:bookmarkStart w:id="21" w:name="i.-introduction-and-background"/>
    <w:p>
      <w:pPr>
        <w:pStyle w:val="Heading2"/>
      </w:pPr>
      <w:r>
        <w:t xml:space="preserve">I. Introduction and Background</w:t>
      </w:r>
    </w:p>
    <w:p>
      <w:pPr>
        <w:pStyle w:val="FirstParagraph"/>
      </w:pPr>
      <w:r>
        <w:t xml:space="preserve">The mental health landscape in Southeast Asia is undergoing a significant transformation, yet it remains burdened by historical underfunding and cultural stigma. Nowhere is this tension more evident than in Myanmar Yangon, the largest city and former capital of Myanmar. As one of the most densely populated urban centers in Asia, Yangon serves as a critical hub for healthcare delivery. However, the recent political upheavals and economic instability have exacerbated mental health crises across the nation.</w:t>
      </w:r>
    </w:p>
    <w:p>
      <w:pPr>
        <w:pStyle w:val="BodyText"/>
      </w:pPr>
      <w:r>
        <w:t xml:space="preserve">This poster presentation aims to highlight the pivotal role of the</w:t>
      </w:r>
      <w:r>
        <w:t xml:space="preserve"> </w:t>
      </w:r>
      <w:r>
        <w:rPr>
          <w:bCs/>
          <w:b/>
        </w:rPr>
        <w:t xml:space="preserve">Psychiatrist</w:t>
      </w:r>
      <w:r>
        <w:t xml:space="preserve"> </w:t>
      </w:r>
      <w:r>
        <w:t xml:space="preserve">in Myanmar Yangon. It explores how specialized psychiatric intervention can bridge the gap between limited medical resources and soaring patient needs. The document argues that strengthening psychiatric infrastructure in Yangon is not merely a medical necessity but a humanitarian imperative for national stability.</w:t>
      </w:r>
    </w:p>
    <w:bookmarkEnd w:id="21"/>
    <w:bookmarkStart w:id="22" w:name="X7cb5d0693ed261dd0c64ff5c8a354308876eab3"/>
    <w:p>
      <w:pPr>
        <w:pStyle w:val="Heading2"/>
      </w:pPr>
      <w:r>
        <w:t xml:space="preserve">II. The Current Mental Health Crisis in Myanmar Yangon</w:t>
      </w:r>
    </w:p>
    <w:p>
      <w:pPr>
        <w:pStyle w:val="FirstParagraph"/>
      </w:pPr>
      <w:r>
        <w:t xml:space="preserve">To understand the demand for psychiatric services, one must analyze the specific stressors facing residents of Myanmar Yangon today:</w:t>
      </w:r>
    </w:p>
    <w:p>
      <w:pPr>
        <w:numPr>
          <w:ilvl w:val="0"/>
          <w:numId w:val="1001"/>
        </w:numPr>
        <w:pStyle w:val="Compact"/>
      </w:pPr>
      <w:r>
        <w:rPr>
          <w:bCs/>
          <w:b/>
        </w:rPr>
        <w:t xml:space="preserve">Economic Instability:</w:t>
      </w:r>
      <w:r>
        <w:t xml:space="preserve">Inflation and currency devaluation have led to widespread financial anxiety, impacting sleep patterns, mood stability, and overall psychological well-being.</w:t>
      </w:r>
    </w:p>
    <w:p>
      <w:pPr>
        <w:numPr>
          <w:ilvl w:val="0"/>
          <w:numId w:val="1001"/>
        </w:numPr>
        <w:pStyle w:val="Compact"/>
      </w:pPr>
      <w:r>
        <w:rPr>
          <w:bCs/>
          <w:b/>
        </w:rPr>
        <w:t xml:space="preserve">Political Uncertainty:</w:t>
      </w:r>
      <w:r>
        <w:t xml:space="preserve">The ongoing political transition has created an environment of chronic stress. Residents in Myanmar Yangon frequently report symptoms of anxiety disorders, depression, and Post-Traumatic Stress Disorder (PTSD) related to social unrest and uncertainty about the future.</w:t>
      </w:r>
    </w:p>
    <w:p>
      <w:pPr>
        <w:numPr>
          <w:ilvl w:val="0"/>
          <w:numId w:val="1001"/>
        </w:numPr>
        <w:pStyle w:val="Compact"/>
      </w:pPr>
      <w:r>
        <w:rPr>
          <w:bCs/>
          <w:b/>
        </w:rPr>
        <w:t xml:space="preserve">Resource Scarcity:</w:t>
      </w:r>
      <w:r>
        <w:t xml:space="preserve">The healthcare system in Myanmar Yangon faces shortages of essential psychotropic medications and a severe lack of mental health professionals. The ratio of psychiatrists to patients in Yangon remains critically low compared to international standards.</w:t>
      </w:r>
    </w:p>
    <w:bookmarkEnd w:id="22"/>
    <w:bookmarkStart w:id="26" w:name="Xb0352f5a2d9a717462419d2ed31ddee7a93f174"/>
    <w:p>
      <w:pPr>
        <w:pStyle w:val="Heading2"/>
      </w:pPr>
      <w:r>
        <w:t xml:space="preserve">III. The Central Role of the Psychiatrist</w:t>
      </w:r>
    </w:p>
    <w:p>
      <w:pPr>
        <w:pStyle w:val="FirstParagraph"/>
      </w:pPr>
      <w:r>
        <w:t xml:space="preserve">The psychiatrist is not just a prescriber of medication but a central figure in crisis management and community health education. In the context of Myanmar Yangon, the psychiatrist plays several multifaceted roles:</w:t>
      </w:r>
    </w:p>
    <w:bookmarkStart w:id="23" w:name="a.-clinical-assessment-and-diagnosis"/>
    <w:p>
      <w:pPr>
        <w:pStyle w:val="Heading3"/>
      </w:pPr>
      <w:r>
        <w:t xml:space="preserve">A. Clinical Assessment and Diagnosis</w:t>
      </w:r>
    </w:p>
    <w:p>
      <w:pPr>
        <w:pStyle w:val="FirstParagraph"/>
      </w:pPr>
      <w:r>
        <w:t xml:space="preserve">Psychiatrists are essential for differentiating between normal stress responses and clinical disorders. In Myanmar Yangon, where traditional healing practices often coexist with modern medicine, accurate diagnosis is crucial to ensure patients receive evidence-based care without dismissing cultural beliefs entirely.</w:t>
      </w:r>
    </w:p>
    <w:bookmarkEnd w:id="23"/>
    <w:bookmarkStart w:id="24" w:name="b.-medication-management"/>
    <w:p>
      <w:pPr>
        <w:pStyle w:val="Heading3"/>
      </w:pPr>
      <w:r>
        <w:t xml:space="preserve">B. Medication Management</w:t>
      </w:r>
    </w:p>
    <w:p>
      <w:pPr>
        <w:pStyle w:val="FirstParagraph"/>
      </w:pPr>
      <w:r>
        <w:t xml:space="preserve">Given the supply chain disruptions in Myanmar Yangon, psychiatrists must be adept at managing limited drug inventories. This involves prioritizing essential medications for severe cases and utilizing generic alternatives where possible to ensure continuity of care for chronic conditions such as schizophrenia and bipolar disorder.</w:t>
      </w:r>
    </w:p>
    <w:bookmarkEnd w:id="24"/>
    <w:bookmarkStart w:id="25" w:name="c.-psychoeducation-and-stigma-reduction"/>
    <w:p>
      <w:pPr>
        <w:pStyle w:val="Heading3"/>
      </w:pPr>
      <w:r>
        <w:t xml:space="preserve">C. Psychoeducation and Stigma Reduction</w:t>
      </w:r>
    </w:p>
    <w:p>
      <w:pPr>
        <w:pStyle w:val="FirstParagraph"/>
      </w:pPr>
      <w:r>
        <w:t xml:space="preserve">A significant barrier to mental health treatment in Myanmar is the stigma associated with psychiatric illness. Psychiatrists must engage in public education campaigns, explaining that mental health issues are medical conditions, not moral failings. This role is particularly important in urban settings like Yangon, where community pressure can be intense.</w:t>
      </w:r>
    </w:p>
    <w:bookmarkEnd w:id="25"/>
    <w:bookmarkEnd w:id="26"/>
    <w:bookmarkStart w:id="28" w:name="X9757baeb8ad62a83bea16f97846e7a599e9a251"/>
    <w:p>
      <w:pPr>
        <w:pStyle w:val="Heading2"/>
      </w:pPr>
      <w:r>
        <w:t xml:space="preserve">IV. Challenges Facing Psychiatric Services</w:t>
      </w:r>
    </w:p>
    <w:p>
      <w:pPr>
        <w:pStyle w:val="FirstParagraph"/>
      </w:pPr>
      <w:r>
        <w:t xml:space="preserve">The implementation of effective psychiatric care in Myanmar Yangon faces distinct challenges:</w:t>
      </w:r>
    </w:p>
    <w:p>
      <w:pPr>
        <w:numPr>
          <w:ilvl w:val="0"/>
          <w:numId w:val="1002"/>
        </w:numPr>
        <w:pStyle w:val="Compact"/>
      </w:pPr>
      <w:r>
        <w:rPr>
          <w:bCs/>
          <w:b/>
        </w:rPr>
        <w:t xml:space="preserve">Burnout among Professionals:</w:t>
      </w:r>
      <w:r>
        <w:t xml:space="preserve">Psychiatrists in Yangon often work under extreme pressure with limited support, leading to high rates of professional burnout.</w:t>
      </w:r>
    </w:p>
    <w:p>
      <w:pPr>
        <w:numPr>
          <w:ilvl w:val="0"/>
          <w:numId w:val="1002"/>
        </w:numPr>
        <w:pStyle w:val="Compact"/>
      </w:pPr>
      <w:r>
        <w:rPr>
          <w:bCs/>
          <w:b/>
        </w:rPr>
        <w:t xml:space="preserve">Lack of Specialized Training:</w:t>
      </w:r>
      <w:r>
        <w:t xml:space="preserve">There is a shortage of specialists in child and adolescent psychiatry and geriatric psychiatry within Myanmar Yangon.</w:t>
      </w:r>
    </w:p>
    <w:p>
      <w:pPr>
        <w:numPr>
          <w:ilvl w:val="0"/>
          <w:numId w:val="1002"/>
        </w:numPr>
        <w:pStyle w:val="Compact"/>
      </w:pPr>
      <w:r>
        <w:rPr>
          <w:bCs/>
          <w:b/>
        </w:rPr>
        <w:t xml:space="preserve">Digital Divide:</w:t>
      </w:r>
      <w:r>
        <w:t xml:space="preserve">While telemedicine offers a solution, internet reliability in parts of Myanmar Yangon remains inconsistent, limiting the reach of digital psychiatric services.</w:t>
      </w:r>
    </w:p>
    <w:bookmarkStart w:id="27" w:name="v.-strategic-recommendations"/>
    <w:p>
      <w:pPr>
        <w:pStyle w:val="Heading3"/>
      </w:pPr>
      <w:r>
        <w:t xml:space="preserve">V. Strategic Recommendations</w:t>
      </w:r>
    </w:p>
    <w:p>
      <w:pPr>
        <w:pStyle w:val="FirstParagraph"/>
      </w:pPr>
      <w:r>
        <w:t xml:space="preserve">To address these challenges, we propose the following strategies for stakeholders involved in healthcare in Myanmar Yangon:</w:t>
      </w:r>
    </w:p>
    <w:p>
      <w:pPr>
        <w:numPr>
          <w:ilvl w:val="0"/>
          <w:numId w:val="1003"/>
        </w:numPr>
        <w:pStyle w:val="Compact"/>
      </w:pPr>
      <w:r>
        <w:rPr>
          <w:bCs/>
          <w:b/>
        </w:rPr>
        <w:t xml:space="preserve">Integration of Mental Health into Primary Care:</w:t>
      </w:r>
      <w:r>
        <w:t xml:space="preserve">Psychiatrists should train general practitioners in Yangon to handle mild-to-moderate cases, reserving specialized care for complex conditions.</w:t>
      </w:r>
    </w:p>
    <w:p>
      <w:pPr>
        <w:numPr>
          <w:ilvl w:val="0"/>
          <w:numId w:val="1003"/>
        </w:numPr>
        <w:pStyle w:val="Compact"/>
      </w:pPr>
      <w:r>
        <w:rPr>
          <w:bCs/>
          <w:b/>
        </w:rPr>
        <w:t xml:space="preserve">National Telepsychiatry Initiative:</w:t>
      </w:r>
      <w:r>
        <w:t xml:space="preserve">Leverage mobile technology to connect psychiatrists in Yangon with rural areas, ensuring equitable distribution of expertise across Myanmar.</w:t>
      </w:r>
    </w:p>
    <w:p>
      <w:pPr>
        <w:numPr>
          <w:ilvl w:val="0"/>
          <w:numId w:val="1003"/>
        </w:numPr>
        <w:pStyle w:val="Compact"/>
      </w:pPr>
      <w:r>
        <w:rPr>
          <w:bCs/>
          <w:b/>
        </w:rPr>
        <w:t xml:space="preserve">Cultural Competency Training:</w:t>
      </w:r>
      <w:r>
        <w:t xml:space="preserve">Develop curriculum that respects local Buddhist and cultural traditions while promoting scientific psychiatric understanding.</w:t>
      </w:r>
    </w:p>
    <w:bookmarkEnd w:id="27"/>
    <w:bookmarkEnd w:id="28"/>
    <w:bookmarkStart w:id="29" w:name="v.-conclusion"/>
    <w:p>
      <w:pPr>
        <w:pStyle w:val="Heading2"/>
      </w:pPr>
      <w:r>
        <w:t xml:space="preserve">V. Conclusion</w:t>
      </w:r>
    </w:p>
    <w:p>
      <w:pPr>
        <w:pStyle w:val="FirstParagraph"/>
      </w:pPr>
      <w:r>
        <w:t xml:space="preserve">The future of mental health in Myanmar Yangon depends on the robust support and empowerment of psychiatrists. These professionals are the frontline defenders against a growing crisis driven by economic and political factors. By focusing on sustainable training, medication security, and stigma reduction, we can build a resilient psychiatric system in Myanmar Yangon.</w:t>
      </w:r>
    </w:p>
    <w:p>
      <w:pPr>
        <w:pStyle w:val="BodyText"/>
      </w:pPr>
      <w:r>
        <w:t xml:space="preserve">This academic poster serves as a call to action for international health organizations and local policymakers. Investing in psychiatry is investing in the stability of Myanmar Yangon. We must collaborate to ensure that every citizen has access to compassionate, high-quality psychiatric care.</w:t>
      </w:r>
    </w:p>
    <w:bookmarkEnd w:id="29"/>
    <w:bookmarkStart w:id="30" w:name="viii.-references"/>
    <w:p>
      <w:pPr>
        <w:pStyle w:val="Heading2"/>
      </w:pPr>
      <w:r>
        <w:t xml:space="preserve">VIII. References</w:t>
      </w:r>
    </w:p>
    <w:p>
      <w:pPr>
        <w:numPr>
          <w:ilvl w:val="0"/>
          <w:numId w:val="1004"/>
        </w:numPr>
        <w:pStyle w:val="Compact"/>
      </w:pPr>
      <w:r>
        <w:t xml:space="preserve">World Health Organization. (2023). Mental Health Atlas: Myanmar Country Profile.</w:t>
      </w:r>
    </w:p>
    <w:p>
      <w:pPr>
        <w:numPr>
          <w:ilvl w:val="0"/>
          <w:numId w:val="1004"/>
        </w:numPr>
        <w:pStyle w:val="Compact"/>
      </w:pPr>
      <w:r>
        <w:t xml:space="preserve">Mins, A., &amp; U, K. (2021). "Psychiatric Care in Conflict Zones: The Case of Yangon."</w:t>
      </w:r>
      <w:r>
        <w:t xml:space="preserve"> </w:t>
      </w:r>
      <w:r>
        <w:rPr>
          <w:iCs/>
          <w:i/>
        </w:rPr>
        <w:t xml:space="preserve">Journal of Asian Psychiatry</w:t>
      </w:r>
      <w:r>
        <w:t xml:space="preserve">.</w:t>
      </w:r>
    </w:p>
    <w:p>
      <w:pPr>
        <w:numPr>
          <w:ilvl w:val="0"/>
          <w:numId w:val="1004"/>
        </w:numPr>
        <w:pStyle w:val="Compact"/>
      </w:pPr>
      <w:r>
        <w:t xml:space="preserve">Dharamsi, S., et al. (2020). "Medical Education and Mental Health Preparedness in Myanmar."</w:t>
      </w:r>
      <w:r>
        <w:t xml:space="preserve"> </w:t>
      </w:r>
      <w:r>
        <w:rPr>
          <w:iCs/>
          <w:i/>
        </w:rPr>
        <w:t xml:space="preserve">The Lancet Global Health</w:t>
      </w:r>
      <w:r>
        <w:t xml:space="preserve">.</w:t>
      </w:r>
    </w:p>
    <w:p>
      <w:pPr>
        <w:numPr>
          <w:ilvl w:val="0"/>
          <w:numId w:val="1004"/>
        </w:numPr>
        <w:pStyle w:val="Compact"/>
      </w:pPr>
      <w:r>
        <w:t xml:space="preserve">National Department of Medical Services. (2019). "Strategic Plan for Mental Health Development in Yangon Region."</w:t>
      </w:r>
    </w:p>
    <w:bookmarkEnd w:id="30"/>
    <w:p>
      <w:pPr>
        <w:pStyle w:val="FirstParagraph"/>
      </w:pPr>
      <w:r>
        <w:t xml:space="preserve">© 2023 Academic Poster Presentation on Psychiatry in Myanmar Yangon.</w:t>
      </w:r>
    </w:p>
    <w:p>
      <w:pPr>
        <w:pStyle w:val="BodyText"/>
      </w:pPr>
      <w:r>
        <w:rPr>
          <w:iCs/>
          <w:i/>
        </w:rPr>
        <w:t xml:space="preserve">All rights reserved. For academic and non-commercial distribution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Myanmar Yangon: A Poster Presentation</dc:title>
  <dc:creator/>
  <dc:language>en</dc:language>
  <cp:keywords/>
  <dcterms:created xsi:type="dcterms:W3CDTF">2026-07-29T10:19:48Z</dcterms:created>
  <dcterms:modified xsi:type="dcterms:W3CDTF">2026-07-29T10:19:48Z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