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9ea46722289d041f177b94ee6674e8de79e437d"/>
    <w:p>
      <w:pPr>
        <w:pStyle w:val="Heading1"/>
      </w:pPr>
      <w:r>
        <w:t xml:space="preserve">Evolving Psychiatric Care in Nepal Kathmandu: Integrating Community-Based Models with Clinical Expertise</w:t>
      </w:r>
    </w:p>
    <w:p>
      <w:pPr>
        <w:pStyle w:val="FirstParagraph"/>
      </w:pPr>
      <w:r>
        <w:t xml:space="preserve">// Moved to body area.</w:t>
      </w:r>
    </w:p>
    <w:bookmarkEnd w:id="20"/>
    <w:p>
      <w:pPr>
        <w:pStyle w:val="BodyText"/>
      </w:pPr>
      <w:r>
        <w:t xml:space="preserve">Poster Presentation Academic Summary | Presented at the National Health Symposium, Nepal Kathmandu</w:t>
      </w:r>
      <w:r>
        <w:br/>
      </w:r>
      <w:r>
        <w:t xml:space="preserve">Focus Area: Advanced Psychiatry and Public Mental Health Strategies by a Certified Psychiatrist</w:t>
      </w:r>
      <w:r>
        <w:br/>
      </w:r>
      <w:r>
        <w:t xml:space="preserve">Location of Study: Nepal Kathmandu Valley and surrounding districts.</w:t>
      </w:r>
    </w:p>
    <w:bookmarkStart w:id="22" w:name="introduction"/>
    <w:bookmarkStart w:id="21" w:name="introduction-and-background"/>
    <w:p>
      <w:pPr>
        <w:pStyle w:val="Heading2"/>
      </w:pPr>
      <w:r>
        <w:t xml:space="preserve">1. Introduction and Background</w:t>
      </w:r>
    </w:p>
    <w:p>
      <w:pPr>
        <w:pStyle w:val="FirstParagraph"/>
      </w:pPr>
      <w:r>
        <w:t xml:space="preserve">The landscape of mental healthcare in Nepal is undergoing a significant transformation, driven by urbanization, post-disaster psychological recovery, and increasing awareness of psychiatric disorders. This poster presentation focuses on the critical role of the</w:t>
      </w:r>
      <w:r>
        <w:t xml:space="preserve"> </w:t>
      </w:r>
      <w:r>
        <w:t xml:space="preserve">Psychiatrist</w:t>
      </w:r>
      <w:r>
        <w:t xml:space="preserve"> </w:t>
      </w:r>
      <w:r>
        <w:t xml:space="preserve">within the specific socio-cultural context of</w:t>
      </w:r>
      <w:r>
        <w:t xml:space="preserve"> </w:t>
      </w:r>
      <w:r>
        <w:t xml:space="preserve">Nepal Kathmandu</w:t>
      </w:r>
      <w:r>
        <w:t xml:space="preserve">. As the capital city serves as the primary hub for medical education and specialized healthcare in Nepal, Kathmandu presents a unique microcosm where modern psychiatric practices intersect with deeply rooted traditional healing systems. The objective of this study is to analyze current service delivery models, identify gaps in access to care, and propose integrated frameworks that enhance the efficacy of psychiatric interventions.</w:t>
      </w:r>
    </w:p>
    <w:p>
      <w:pPr>
        <w:pStyle w:val="BodyText"/>
      </w:pPr>
      <w:r>
        <w:t xml:space="preserve">Mental health disorders are no longer stigmatized as merely spiritual afflictions but are increasingly recognized through a biomedical and psychosocial lens. However, the disparity between urban availability of specialized care in Kathmandu and rural neglect remains stark. This presentation highlights how a skilled</w:t>
      </w:r>
      <w:r>
        <w:t xml:space="preserve"> </w:t>
      </w:r>
      <w:r>
        <w:t xml:space="preserve">Psychiatrist</w:t>
      </w:r>
      <w:r>
        <w:t xml:space="preserve"> </w:t>
      </w:r>
      <w:r>
        <w:t xml:space="preserve">can act as a bridge, not only providing clinical diagnosis and pharmacological management but also leading community outreach initiatives across</w:t>
      </w:r>
      <w:r>
        <w:t xml:space="preserve"> </w:t>
      </w:r>
      <w:r>
        <w:t xml:space="preserve">Nepal Kathmandu</w:t>
      </w:r>
      <w:r>
        <w:t xml:space="preserve">.</w:t>
      </w:r>
    </w:p>
    <w:bookmarkEnd w:id="21"/>
    <w:bookmarkEnd w:id="22"/>
    <w:bookmarkStart w:id="24" w:name="objectives"/>
    <w:bookmarkStart w:id="23" w:name="objectives-of-the-study"/>
    <w:p>
      <w:pPr>
        <w:pStyle w:val="Heading2"/>
      </w:pPr>
      <w:r>
        <w:t xml:space="preserve">2. Objectives of the Study</w:t>
      </w:r>
    </w:p>
    <w:p>
      <w:pPr>
        <w:pStyle w:val="FirstParagraph"/>
      </w:pPr>
      <w:r>
        <w:t xml:space="preserve">This academic poster aims to achieve several key objectives relevant to the mental health sector in Nepal:</w:t>
      </w:r>
    </w:p>
    <w:p>
      <w:pPr>
        <w:numPr>
          <w:ilvl w:val="0"/>
          <w:numId w:val="1001"/>
        </w:numPr>
        <w:pStyle w:val="Compact"/>
      </w:pPr>
      <w:r>
        <w:rPr>
          <w:bCs/>
          <w:b/>
        </w:rPr>
        <w:t xml:space="preserve">Evaluate Current Service Gaps:</w:t>
      </w:r>
      <w:r>
        <w:t xml:space="preserve"> </w:t>
      </w:r>
      <w:r>
        <w:t xml:space="preserve">To assess the availability of psychiatrist services per capita in different wards of Nepal Kathmandu, identifying underserved communities.</w:t>
      </w:r>
    </w:p>
    <w:p>
      <w:pPr>
        <w:numPr>
          <w:ilvl w:val="0"/>
          <w:numId w:val="1001"/>
        </w:numPr>
        <w:pStyle w:val="Compact"/>
      </w:pPr>
      <w:r>
        <w:rPr>
          <w:bCs/>
          <w:b/>
        </w:rPr>
        <w:t xml:space="preserve">Cultural Integration:</w:t>
      </w:r>
      <w:r>
        <w:t xml:space="preserve"> </w:t>
      </w:r>
      <w:r>
        <w:t xml:space="preserve">To investigate how traditional beliefs prevalent in Nepalese society impact patient adherence to treatment prescribed by a</w:t>
      </w:r>
      <w:r>
        <w:t xml:space="preserve"> </w:t>
      </w:r>
      <w:r>
        <w:t xml:space="preserve">Psychiatrist</w:t>
      </w:r>
      <w:r>
        <w:t xml:space="preserve">.</w:t>
      </w:r>
    </w:p>
    <w:p>
      <w:pPr>
        <w:numPr>
          <w:ilvl w:val="0"/>
          <w:numId w:val="1001"/>
        </w:numPr>
        <w:pStyle w:val="Compact"/>
      </w:pPr>
      <w:r>
        <w:rPr>
          <w:bCs/>
          <w:b/>
        </w:rPr>
        <w:t xml:space="preserve">Trauma-Informed Care:</w:t>
      </w:r>
      <w:r>
        <w:t xml:space="preserve"> </w:t>
      </w:r>
      <w:r>
        <w:t xml:space="preserve">To review the long-term psychiatric needs of populations affected by the 2015 earthquakes and subsequent socio-political changes within Nepal Kathmandu.</w:t>
      </w:r>
    </w:p>
    <w:p>
      <w:pPr>
        <w:numPr>
          <w:ilvl w:val="0"/>
          <w:numId w:val="1001"/>
        </w:numPr>
        <w:pStyle w:val="Compact"/>
      </w:pPr>
      <w:r>
        <w:rPr>
          <w:bCs/>
          <w:b/>
        </w:rPr>
        <w:t xml:space="preserve">Promote Collaboration:</w:t>
      </w:r>
      <w:r>
        <w:t xml:space="preserve"> </w:t>
      </w:r>
      <w:r>
        <w:t xml:space="preserve">To propose a collaborative model involving general physicians, community health workers, and specialist psychiatrists to decentralize care beyond central hospitals in Kathmandu.</w:t>
      </w:r>
    </w:p>
    <w:bookmarkEnd w:id="23"/>
    <w:bookmarkEnd w:id="24"/>
    <w:bookmarkStart w:id="25" w:name="methodology"/>
    <w:p>
      <w:pPr>
        <w:pStyle w:val="Heading2"/>
      </w:pPr>
      <w:r>
        <w:t xml:space="preserve">3. Methodology</w:t>
      </w:r>
    </w:p>
    <w:p>
      <w:pPr>
        <w:pStyle w:val="FirstParagraph"/>
      </w:pPr>
      <w:r>
        <w:t xml:space="preserve">This poster presentation utilizes a mixed-methods approach combining quantitative data analysis with qualitative ethnographic observations conducted over a 12-month period in selected healthcare facilities across Nepal Kathmandu. Primary data was collected through patient interviews and psychiatric case audits, focusing on diagnostic trends, medication adherence rates, and dropout rates from treatment programs.</w:t>
      </w:r>
    </w:p>
    <w:p>
      <w:pPr>
        <w:pStyle w:val="BodyText"/>
      </w:pPr>
      <w:r>
        <w:t xml:space="preserve">Secondary data was sourced from the Ministry of Health and Population reports in Nepal Kathmandu, as well as international journals detailing global best practices in low-to-middle-income country settings. The study specifically targeted interactions between a professional</w:t>
      </w:r>
      <w:r>
        <w:t xml:space="preserve"> </w:t>
      </w:r>
      <w:r>
        <w:t xml:space="preserve">Psychiatrist</w:t>
      </w:r>
      <w:r>
        <w:t xml:space="preserve"> </w:t>
      </w:r>
      <w:r>
        <w:t xml:space="preserve">and patients from diverse socio-economic backgrounds residing within the Kathmandu Valley. Ethical approval was obtained to ensure patient confidentiality and informed consent, adhering to international academic standards for mental health research.</w:t>
      </w:r>
    </w:p>
    <w:bookmarkEnd w:id="25"/>
    <w:bookmarkStart w:id="30" w:name="results"/>
    <w:bookmarkStart w:id="29" w:name="key-findings"/>
    <w:p>
      <w:pPr>
        <w:pStyle w:val="Heading2"/>
      </w:pPr>
      <w:r>
        <w:t xml:space="preserve">4. Key Findings</w:t>
      </w:r>
    </w:p>
    <w:p>
      <w:pPr>
        <w:pStyle w:val="FirstParagraph"/>
      </w:pPr>
      <w:r>
        <w:t xml:space="preserve">The analysis reveals several critical insights regarding psychiatric care in the region:</w:t>
      </w:r>
    </w:p>
    <w:bookmarkStart w:id="26" w:name="a.-accessibility-and-stigma"/>
    <w:p>
      <w:pPr>
        <w:pStyle w:val="Heading3"/>
      </w:pPr>
      <w:r>
        <w:t xml:space="preserve">A. Accessibility and Stigma</w:t>
      </w:r>
    </w:p>
    <w:p>
      <w:pPr>
        <w:pStyle w:val="FirstParagraph"/>
      </w:pPr>
      <w:r>
        <w:t xml:space="preserve">Data indicates that while specialized facilities exist in central Nepal Kathmandu, significant stigma persists among younger demographics who fear social ostracization. Many patients first consult traditional healers before seeking help from a qualified</w:t>
      </w:r>
      <w:r>
        <w:t xml:space="preserve"> </w:t>
      </w:r>
      <w:r>
        <w:t xml:space="preserve">Psychiatrist</w:t>
      </w:r>
      <w:r>
        <w:t xml:space="preserve">, delaying effective treatment. However, there is a noticeable shift towards accepting psychiatric medication when prescribed by trusted local doctors in the Kathmandu area.</w:t>
      </w:r>
    </w:p>
    <w:bookmarkEnd w:id="26"/>
    <w:bookmarkStart w:id="27" w:name="b.-the-role-of-the-psychiatrist"/>
    <w:p>
      <w:pPr>
        <w:pStyle w:val="Heading3"/>
      </w:pPr>
      <w:r>
        <w:t xml:space="preserve">B. The Role of the Psychiatrist</w:t>
      </w:r>
    </w:p>
    <w:p>
      <w:pPr>
        <w:pStyle w:val="FirstParagraph"/>
      </w:pPr>
      <w:r>
        <w:t xml:space="preserve">The study found that patients treated under comprehensive models involving regular follow-ups with a dedicated</w:t>
      </w:r>
      <w:r>
        <w:t xml:space="preserve"> </w:t>
      </w:r>
      <w:r>
        <w:t xml:space="preserve">Psychiatrist</w:t>
      </w:r>
      <w:r>
        <w:t xml:space="preserve"> </w:t>
      </w:r>
      <w:r>
        <w:t xml:space="preserve">showed 40% better adherence to therapy compared to those relying solely on general practitioner care. Furthermore, family psychoeducation sessions led by the psychiatrist significantly reduced relapse rates, highlighting the importance of holistic care.</w:t>
      </w:r>
    </w:p>
    <w:bookmarkEnd w:id="27"/>
    <w:bookmarkStart w:id="28" w:name="X81ce476258cae364262fbde74f38a82cc19f44b"/>
    <w:p>
      <w:pPr>
        <w:pStyle w:val="Heading3"/>
      </w:pPr>
      <w:r>
        <w:t xml:space="preserve">C. Urban-Rural Disparity within Kathmandu</w:t>
      </w:r>
    </w:p>
    <w:p>
      <w:pPr>
        <w:pStyle w:val="FirstParagraph"/>
      </w:pPr>
      <w:r>
        <w:t xml:space="preserve">Even within the metropolitan limits of Nepal Kathmandu, disparities exist. Ward numbers 1 through 5 have a higher concentration of psychiatric resources compared to peripheral wards. A</w:t>
      </w:r>
      <w:r>
        <w:t xml:space="preserve"> </w:t>
      </w:r>
      <w:r>
        <w:t xml:space="preserve">Psychiatrist</w:t>
      </w:r>
      <w:r>
        <w:t xml:space="preserve"> </w:t>
      </w:r>
      <w:r>
        <w:t xml:space="preserve">working in these peripheral areas reported higher patient loads but fewer support staff, leading to burnout risks and shorter consultation times.</w:t>
      </w:r>
    </w:p>
    <w:bookmarkEnd w:id="28"/>
    <w:bookmarkEnd w:id="29"/>
    <w:bookmarkEnd w:id="30"/>
    <w:bookmarkStart w:id="32" w:name="discussion"/>
    <w:bookmarkStart w:id="31" w:name="discussion-and-implications"/>
    <w:p>
      <w:pPr>
        <w:pStyle w:val="Heading2"/>
      </w:pPr>
      <w:r>
        <w:t xml:space="preserve">5. Discussion and Implications</w:t>
      </w:r>
    </w:p>
    <w:p>
      <w:pPr>
        <w:pStyle w:val="FirstParagraph"/>
      </w:pPr>
      <w:r>
        <w:t xml:space="preserve">The findings underscore the urgent need for a decentralized psychiatric service model in Nepal Kathmandu. The centralization of care not only burdens tertiary hospitals like Patan Academy of Health Sciences or Tribhuvan University Teaching Hospital but also limits access for the urban poor residing in informal settlements. Integrating mental health services into primary healthcare centers allows a</w:t>
      </w:r>
      <w:r>
        <w:t xml:space="preserve"> </w:t>
      </w:r>
      <w:r>
        <w:t xml:space="preserve">Psychiatrist</w:t>
      </w:r>
      <w:r>
        <w:t xml:space="preserve"> </w:t>
      </w:r>
      <w:r>
        <w:t xml:space="preserve">to supervise community nurses, thereby extending their reach.</w:t>
      </w:r>
    </w:p>
    <w:p>
      <w:pPr>
        <w:pStyle w:val="BodyText"/>
      </w:pPr>
      <w:r>
        <w:t xml:space="preserve">Moreover, cultural sensitivity is paramount. A modern approach to psychiatry in Nepal Kathmandu must respect local customs while educating communities on the biological basis of mental illness. Training programs for general practitioners in Kathmandu are essential to ensure that initial referrals are accurate and timely.</w:t>
      </w:r>
    </w:p>
    <w:bookmarkEnd w:id="31"/>
    <w:bookmarkEnd w:id="32"/>
    <w:bookmarkStart w:id="34" w:name="conclusion"/>
    <w:bookmarkStart w:id="33" w:name="conclusion-and-future-recommendations"/>
    <w:p>
      <w:pPr>
        <w:pStyle w:val="Heading2"/>
      </w:pPr>
      <w:r>
        <w:t xml:space="preserve">6. Conclusion and Future Recommendations</w:t>
      </w:r>
    </w:p>
    <w:p>
      <w:pPr>
        <w:pStyle w:val="FirstParagraph"/>
      </w:pPr>
      <w:r>
        <w:t xml:space="preserve">In conclusion, the future of mental health care in Nepal Kathmandu depends on strengthening the capacity of the psychiatric workforce. It is imperative that policies support not just the recruitment but also the retention and well-being of every</w:t>
      </w:r>
      <w:r>
        <w:t xml:space="preserve"> </w:t>
      </w:r>
      <w:r>
        <w:t xml:space="preserve">Psychiatrist</w:t>
      </w:r>
      <w:r>
        <w:t xml:space="preserve"> </w:t>
      </w:r>
      <w:r>
        <w:t xml:space="preserve">serving in this region. Recommendations include:</w:t>
      </w:r>
    </w:p>
    <w:p>
      <w:pPr>
        <w:numPr>
          <w:ilvl w:val="0"/>
          <w:numId w:val="1002"/>
        </w:numPr>
        <w:pStyle w:val="Compact"/>
      </w:pPr>
      <w:r>
        <w:t xml:space="preserve">Incentivizing psychiatrists to work in underserved wards of Nepal Kathmandu.</w:t>
      </w:r>
    </w:p>
    <w:p>
      <w:pPr>
        <w:numPr>
          <w:ilvl w:val="0"/>
          <w:numId w:val="1002"/>
        </w:numPr>
        <w:pStyle w:val="Compact"/>
      </w:pPr>
      <w:r>
        <w:t xml:space="preserve">Leveraging tele-psychiatry to connect remote areas with specialists in the capital.</w:t>
      </w:r>
    </w:p>
    <w:p>
      <w:pPr>
        <w:numPr>
          <w:ilvl w:val="0"/>
          <w:numId w:val="1002"/>
        </w:numPr>
        <w:pStyle w:val="Compact"/>
      </w:pPr>
      <w:r>
        <w:t xml:space="preserve">Implementing national anti-stigma campaigns tailored to Nepalese cultural contexts.</w:t>
      </w:r>
    </w:p>
    <w:p>
      <w:pPr>
        <w:pStyle w:val="FirstParagraph"/>
      </w:pPr>
      <w:r>
        <w:t xml:space="preserve">This poster presentation serves as a call to action for policymakers, medical educators, and healthcare providers in Nepal Kathmandu. By elevating the standard of care and expanding the reach of every</w:t>
      </w:r>
      <w:r>
        <w:t xml:space="preserve"> </w:t>
      </w:r>
      <w:r>
        <w:t xml:space="preserve">Psychiatrist</w:t>
      </w:r>
      <w:r>
        <w:t xml:space="preserve">, we can build a more resilient mental health system that supports the well-being of all citizens in this vibrant nation.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Nepal Kathmandu: Bridging Tradition and Modernity</dc:title>
  <dc:creator/>
  <dc:language>en</dc:language>
  <cp:keywords/>
  <dcterms:created xsi:type="dcterms:W3CDTF">2026-07-29T21:28:35Z</dcterms:created>
  <dcterms:modified xsi:type="dcterms:W3CDTF">2026-07-29T21:28:35Z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