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Psychiatrist</w:t>
      </w:r>
      <w:r>
        <w:t xml:space="preserve"> </w:t>
      </w:r>
      <w:r>
        <w:t xml:space="preserve">Poster</w:t>
      </w:r>
      <w:r>
        <w:t xml:space="preserve"> </w:t>
      </w:r>
      <w:r>
        <w:t xml:space="preserve">Presentation:</w:t>
      </w:r>
      <w:r>
        <w:t xml:space="preserve"> </w:t>
      </w:r>
      <w:r>
        <w:t xml:space="preserve">Zurich</w:t>
      </w:r>
      <w:r>
        <w:t xml:space="preserve"> </w:t>
      </w:r>
      <w:r>
        <w:t xml:space="preserve">Context</w:t>
      </w:r>
    </w:p>
    <w:bookmarkStart w:id="20" w:name="X2462f49ad840a4714c24c8335d432d351fea550"/>
    <w:p>
      <w:pPr>
        <w:pStyle w:val="Heading1"/>
      </w:pPr>
      <w:r>
        <w:t xml:space="preserve">Modern Challenges in Psychiatric Care: A Strategic Perspective for Psychiatrists in Switzerland, Zurich</w:t>
      </w:r>
    </w:p>
    <w:p>
      <w:pPr>
        <w:pStyle w:val="FirstParagraph"/>
      </w:pPr>
      <w:r>
        <w:rPr>
          <w:bCs/>
          <w:b/>
        </w:rPr>
        <w:t xml:space="preserve">Presentation Overview:</w:t>
      </w:r>
      <w:r>
        <w:t xml:space="preserve"> </w:t>
      </w:r>
      <w:r>
        <w:t xml:space="preserve">This academic poster presentation outlines the evolving landscape of psychiatric practice within the unique healthcare ecosystem of Switzerland, with a specific focus on Zurich. It addresses regulatory frameworks, cultural nuances, and clinical strategies essential for Psychiatrists operating in this high-cost, high-standard metropolitan region.</w:t>
      </w:r>
    </w:p>
    <w:bookmarkEnd w:id="20"/>
    <w:bookmarkStart w:id="21" w:name="introduction-and-scope"/>
    <w:p>
      <w:pPr>
        <w:pStyle w:val="Heading2"/>
      </w:pPr>
      <w:r>
        <w:t xml:space="preserve">1. Introduction and Scope</w:t>
      </w:r>
    </w:p>
    <w:p>
      <w:pPr>
        <w:pStyle w:val="FirstParagraph"/>
      </w:pPr>
      <w:r>
        <w:t xml:space="preserve">The role of the Psychiatric specialist in Zurich is distinct from other Swiss cantons or international counterparts due to the complex interplay between federal health policies, private insurance models, and the high density of international residents. This presentation aims to provide a comprehensive analysis for Psychiatrists navigating this environment. The primary objective is to enhance patient outcomes by integrating evidence-based psychiatric medicine with a deep understanding of Zurich's socio-medical infrastructure.</w:t>
      </w:r>
    </w:p>
    <w:p>
      <w:pPr>
        <w:pStyle w:val="BodyText"/>
      </w:pPr>
      <w:r>
        <w:t xml:space="preserve">Psychiatry in Switzerland is governed by the Federal Law on Health Insurance (KVG/LAMal). For Psychiatrists, this means that while access to care is relatively high, reimbursement rates and treatment durations are strictly regulated. In Zurich, the capital of canton Zurich, the pressure on mental health services is particularly acute due to population density and economic stressors. This poster highlights key areas where Psychiatrists must adapt their practices to ensure both clinical excellence and administrative compliance.</w:t>
      </w:r>
    </w:p>
    <w:bookmarkEnd w:id="21"/>
    <w:bookmarkStart w:id="22" w:name="Xbaad6494da8b8af82ae687ac29cb59e408f9ce6"/>
    <w:p>
      <w:pPr>
        <w:pStyle w:val="Heading2"/>
      </w:pPr>
      <w:r>
        <w:t xml:space="preserve">The Swiss Health Insurance Model for Psychiatrists</w:t>
      </w:r>
    </w:p>
    <w:p>
      <w:pPr>
        <w:pStyle w:val="FirstParagraph"/>
      </w:pPr>
      <w:r>
        <w:t xml:space="preserve">A fundamental challenge for any Psychiatrist in Switzerland is understanding the mandatory health insurance system. Unlike public healthcare systems, Switzerland relies on private insurers who must accept all applicants regardless of pre-existing conditions. For a Psychiatrist in Zurich, this translates to:</w:t>
      </w:r>
    </w:p>
    <w:p>
      <w:pPr>
        <w:numPr>
          <w:ilvl w:val="0"/>
          <w:numId w:val="1001"/>
        </w:numPr>
        <w:pStyle w:val="Compact"/>
      </w:pPr>
      <w:r>
        <w:rPr>
          <w:bCs/>
          <w:b/>
        </w:rPr>
        <w:t xml:space="preserve">Dual Track System:</w:t>
      </w:r>
      <w:r>
        <w:t xml:space="preserve"> </w:t>
      </w:r>
      <w:r>
        <w:t xml:space="preserve">Patients typically have basic insurance (covering standard care) and supplementary insurance (covering semi-private rooms or alternative therapies). Psychiatrists must navigate these distinctions carefully during discharge planning.</w:t>
      </w:r>
    </w:p>
    <w:p>
      <w:pPr>
        <w:numPr>
          <w:ilvl w:val="0"/>
          <w:numId w:val="1001"/>
        </w:numPr>
        <w:pStyle w:val="Compact"/>
      </w:pPr>
      <w:r>
        <w:rPr>
          <w:bCs/>
          <w:b/>
        </w:rPr>
        <w:t xml:space="preserve">Risk Adjustment:</w:t>
      </w:r>
      <w:r>
        <w:t xml:space="preserve"> </w:t>
      </w:r>
      <w:r>
        <w:t xml:space="preserve">The Swiss system uses a risk-adjusted capitation model. Psychiatrists in Zurich must ensure accurate documentation of chronic conditions to justify resource allocation for their patients.</w:t>
      </w:r>
    </w:p>
    <w:p>
      <w:pPr>
        <w:numPr>
          <w:ilvl w:val="0"/>
          <w:numId w:val="1001"/>
        </w:numPr>
        <w:pStyle w:val="Compact"/>
      </w:pPr>
      <w:r>
        <w:rPr>
          <w:bCs/>
          <w:b/>
        </w:rPr>
        <w:t xml:space="preserve">Cross-Border Care:</w:t>
      </w:r>
      <w:r>
        <w:t xml:space="preserve"> </w:t>
      </w:r>
      <w:r>
        <w:t xml:space="preserve">Many residents in Zurich are commuters from Germany or France. Psychiatrists must be familiar with cross-border billing agreements and the specific needs of expatriate patients, who may face barriers in accessing local psychiatric services due to language or bureaucratic hurdles.</w:t>
      </w:r>
    </w:p>
    <w:bookmarkEnd w:id="22"/>
    <w:bookmarkStart w:id="23" w:name="X7edaa214f4f9065c8a749ab088b1f6a6b1d4bcb"/>
    <w:p>
      <w:pPr>
        <w:pStyle w:val="Heading2"/>
      </w:pPr>
      <w:r>
        <w:t xml:space="preserve">Cultural Competence for Psychiatrists in Zurich</w:t>
      </w:r>
    </w:p>
    <w:p>
      <w:pPr>
        <w:pStyle w:val="FirstParagraph"/>
      </w:pPr>
      <w:r>
        <w:t xml:space="preserve">Zurich is a global hub with a significant expatriate population. For Psychiatrists, this demographic diversity presents both challenges and opportunities. The presentation emphasizes the need for culturally competent psychiatric care.</w:t>
      </w:r>
    </w:p>
    <w:p>
      <w:pPr>
        <w:numPr>
          <w:ilvl w:val="0"/>
          <w:numId w:val="1002"/>
        </w:numPr>
        <w:pStyle w:val="Compact"/>
      </w:pPr>
      <w:r>
        <w:rPr>
          <w:bCs/>
          <w:b/>
        </w:rPr>
        <w:t xml:space="preserve">Linguistic Diversity:</w:t>
      </w:r>
      <w:r>
        <w:t xml:space="preserve"> </w:t>
      </w:r>
      <w:r>
        <w:t xml:space="preserve">While German is the official language, many Zurich residents speak English, Italian, or Portuguese. Psychiatrists must utilize professional translation services when necessary to ensure accurate diagnosis and therapeutic alliance. Miscommunication in psychiatric settings can lead to misdiagnosis of mood disorders or psychosis.</w:t>
      </w:r>
    </w:p>
    <w:p>
      <w:pPr>
        <w:numPr>
          <w:ilvl w:val="0"/>
          <w:numId w:val="1002"/>
        </w:numPr>
        <w:pStyle w:val="Compact"/>
      </w:pPr>
      <w:r>
        <w:rPr>
          <w:bCs/>
          <w:b/>
        </w:rPr>
        <w:t xml:space="preserve">Cultural Stigma:</w:t>
      </w:r>
      <w:r>
        <w:t xml:space="preserve"> </w:t>
      </w:r>
      <w:r>
        <w:t xml:space="preserve">Attitudes toward mental illness vary significantly across cultures. For instance, patients from certain Mediterranean or Asian backgrounds may somatize psychological distress rather than expressing emotional symptoms directly. Psychiatrists in Zurich must be trained to recognize these cultural variations to provide effective treatment.</w:t>
      </w:r>
    </w:p>
    <w:p>
      <w:pPr>
        <w:numPr>
          <w:ilvl w:val="0"/>
          <w:numId w:val="1002"/>
        </w:numPr>
        <w:pStyle w:val="Compact"/>
      </w:pPr>
      <w:r>
        <w:rPr>
          <w:bCs/>
          <w:b/>
        </w:rPr>
        <w:t xml:space="preserve">Economic Stressors:</w:t>
      </w:r>
      <w:r>
        <w:t xml:space="preserve"> </w:t>
      </w:r>
      <w:r>
        <w:t xml:space="preserve">The high cost of living in Zurich contributes significantly to anxiety and depression. Psychiatrists should consider socioeconomic factors during their clinical assessments, as financial instability is a primary driver of mental health crises in this specific region.</w:t>
      </w:r>
    </w:p>
    <w:bookmarkEnd w:id="23"/>
    <w:bookmarkStart w:id="24" w:name="X1ee644bbdf39404981476f3fd78109280684436"/>
    <w:p>
      <w:pPr>
        <w:pStyle w:val="Heading2"/>
      </w:pPr>
      <w:r>
        <w:t xml:space="preserve">Evidence-Based Psychiatric Interventions in Zurich</w:t>
      </w:r>
    </w:p>
    <w:p>
      <w:pPr>
        <w:pStyle w:val="FirstParagraph"/>
      </w:pPr>
      <w:r>
        <w:t xml:space="preserve">The presentation highlights the integration of digital health solutions into psychiatric practice. Zurich is a leader in health tech innovation. Psychiatrists are encouraged to adopt telepsychiatry platforms that comply with Swiss data protection laws (FADP/Datenschutzgesetz). This is particularly relevant for follow-up appointments, ensuring continuity of care while reducing the burden on physical clinic infrastructure.</w:t>
      </w:r>
    </w:p>
    <w:p>
      <w:pPr>
        <w:pStyle w:val="BodyText"/>
      </w:pPr>
      <w:r>
        <w:t xml:space="preserve">Furthermore, this poster discusses the importance of multidisciplinary teams. In Zurich, psychiatric care is rarely siloed. Psychiatrists work closely with psychologists, social workers, and primary care physicians within the University Hospital Zurich (USZ) and private practices alike. Effective collaboration ensures that patients receive holistic care addressing biological, psychological, and social determinants of health.</w:t>
      </w:r>
    </w:p>
    <w:bookmarkEnd w:id="24"/>
    <w:bookmarkStart w:id="25" w:name="ethical-frameworks-for-psychiatric-care"/>
    <w:p>
      <w:pPr>
        <w:pStyle w:val="Heading2"/>
      </w:pPr>
      <w:r>
        <w:t xml:space="preserve">Ethical Frameworks for Psychiatric Care</w:t>
      </w:r>
    </w:p>
    <w:p>
      <w:pPr>
        <w:pStyle w:val="FirstParagraph"/>
      </w:pPr>
      <w:r>
        <w:t xml:space="preserve">Psihiatrists in Switzerland operate under strict ethical guidelines. This section addresses involuntary hospitalization laws, which are canton-specific but generally aligned with federal standards. In Zurich, the threshold for involuntary commitment is high to protect patient autonomy. Psychiatrists must document thorough clinical justifications when considering restrictive measures.</w:t>
      </w:r>
    </w:p>
    <w:p>
      <w:pPr>
        <w:pStyle w:val="BodyText"/>
      </w:pPr>
      <w:r>
        <w:t xml:space="preserve">Data privacy is paramount. With the increasing digitization of psychiatric records, Psychiatrists must ensure that all digital communications and storage solutions meet Swiss legal requirements for confidentiality. Breaches in data security can have severe legal and professional consequences.</w:t>
      </w:r>
    </w:p>
    <w:bookmarkEnd w:id="25"/>
    <w:bookmarkStart w:id="26" w:name="conclusion-and-future-directions"/>
    <w:p>
      <w:pPr>
        <w:pStyle w:val="Heading2"/>
      </w:pPr>
      <w:r>
        <w:t xml:space="preserve">Conclusion and Future Directions</w:t>
      </w:r>
    </w:p>
    <w:p>
      <w:pPr>
        <w:pStyle w:val="FirstParagraph"/>
      </w:pPr>
      <w:r>
        <w:t xml:space="preserve">In conclusion, the role of the Psychiatrist in Zurich is multifaceted, requiring not only clinical expertise but also administrative acumen and cultural sensitivity. By understanding the nuances of the Swiss health insurance system, embracing technological innovation, and practicing culturally competent care, Psychiatrists can significantly improve outcomes for their patients.</w:t>
      </w:r>
    </w:p>
    <w:p>
      <w:pPr>
        <w:pStyle w:val="BodyText"/>
      </w:pPr>
      <w:r>
        <w:t xml:space="preserve">Future research should focus on longitudinal studies of expatriate mental health in Zurich and the efficacy of digital therapeutic interventions within the Swiss regulatory framework. This presentation serves as a foundational guide for Psychiatry professionals seeking to excel in this dynamic metropolitan environment.</w:t>
      </w:r>
    </w:p>
    <w:bookmarkEnd w:id="26"/>
    <w:p>
      <w:pPr>
        <w:pStyle w:val="BodyText"/>
      </w:pPr>
      <w:r>
        <w:rPr>
          <w:iCs/>
          <w:i/>
        </w:rPr>
        <w:t xml:space="preserve">This document is intended for academic and professional review by Psychiatrists operating in Switzerland, specifically within the Zurich region. All content aligns with current Swiss medical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Psychiatrist Poster Presentation: Zurich Context</dc:title>
  <dc:creator/>
  <dc:language>en</dc:language>
  <cp:keywords/>
  <dcterms:created xsi:type="dcterms:W3CDTF">2026-07-29T20:12:37Z</dcterms:created>
  <dcterms:modified xsi:type="dcterms:W3CDTF">2026-07-29T20:12:37Z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