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bridging-the-gap-in-mental-healthcare"/>
    <w:p>
      <w:pPr>
        <w:pStyle w:val="Heading1"/>
      </w:pPr>
      <w:r>
        <w:t xml:space="preserve">Bridging the Gap in Mental Healthcare</w:t>
      </w:r>
    </w:p>
    <w:p>
      <w:pPr>
        <w:pStyle w:val="FirstParagraph"/>
      </w:pPr>
      <w:r>
        <w:t xml:space="preserve">The Critical Role of the Psychiatrist in Tanzania Dar es Salaam: Challenges, Innovations, and Future Pathways</w:t>
      </w:r>
    </w:p>
    <w:bookmarkEnd w:id="20"/>
    <w:bookmarkStart w:id="21" w:name="introduction-context"/>
    <w:p>
      <w:pPr>
        <w:pStyle w:val="Heading2"/>
      </w:pPr>
      <w:r>
        <w:t xml:space="preserve">Introduction &amp; Context</w:t>
      </w:r>
    </w:p>
    <w:p>
      <w:pPr>
        <w:pStyle w:val="FirstParagraph"/>
      </w:pPr>
      <w:r>
        <w:t xml:space="preserve">Tanzania Dar es Salaam stands as the economic heartbeat of East Africa, a bustling metropolis with rapid urbanization and demographic shifts. However, this growth brings significant public health challenges, most notably regarding mental health. Despite the high prevalence of psychological distress in urban populations—including anxiety disorders due to socioeconomic pressure and depression linked to chronic illness—there remains a severe disparity between the demand for mental healthcare and the availability of specialized services.</w:t>
      </w:r>
    </w:p>
    <w:p>
      <w:pPr>
        <w:pStyle w:val="BodyText"/>
      </w:pPr>
      <w:r>
        <w:t xml:space="preserve">This academic poster presentation explores the evolving role of the psychiatrist within this unique context. It examines how psychiatric specialists in Tanzania Dar es Salaam are adapting to local cultural nuances, resource limitations, and global health standards to provide effective care.</w:t>
      </w:r>
    </w:p>
    <w:bookmarkEnd w:id="21"/>
    <w:bookmarkStart w:id="23" w:name="the-current-landscape-of-mental-health"/>
    <w:p>
      <w:pPr>
        <w:pStyle w:val="Heading2"/>
      </w:pPr>
      <w:r>
        <w:t xml:space="preserve">The Current Landscape of Mental Health</w:t>
      </w:r>
    </w:p>
    <w:p>
      <w:pPr>
        <w:pStyle w:val="FirstParagraph"/>
      </w:pPr>
      <w:r>
        <w:t xml:space="preserve">The mental health infrastructure in Tanzania Dar es Salaam is historically under-resourced compared to physical health sectors. While the Ministry of Health has made strides in policy formulation, including the National Mental Health Policy, implementation at the facility level remains inconsistent.</w:t>
      </w:r>
    </w:p>
    <w:bookmarkStart w:id="22" w:name="data-and-demographics"/>
    <w:p>
      <w:pPr>
        <w:pStyle w:val="Heading3"/>
      </w:pPr>
      <w:r>
        <w:t xml:space="preserve">Data and Demographics</w:t>
      </w:r>
    </w:p>
    <w:p>
      <w:pPr>
        <w:numPr>
          <w:ilvl w:val="0"/>
          <w:numId w:val="1001"/>
        </w:numPr>
        <w:pStyle w:val="Compact"/>
      </w:pPr>
      <w:r>
        <w:rPr>
          <w:bCs/>
          <w:b/>
        </w:rPr>
        <w:t xml:space="preserve">Patient Load:</w:t>
      </w:r>
      <w:r>
        <w:t xml:space="preserve"> </w:t>
      </w:r>
      <w:r>
        <w:t xml:space="preserve">Major referral hospitals like Muhimbili National Hospital (MNH) see thousands of outpatient cases monthly, with a significant portion presenting with primary psychiatric complaints.</w:t>
      </w:r>
    </w:p>
    <w:p>
      <w:pPr>
        <w:numPr>
          <w:ilvl w:val="0"/>
          <w:numId w:val="1001"/>
        </w:numPr>
        <w:pStyle w:val="Compact"/>
      </w:pPr>
      <w:r>
        <w:t xml:space="preserve">Morbidity Profile:The burden of disease in Tanzania Dar es Salaam shows high rates of schizophrenia, bipolar disorder, and alcohol use disorders. Additionally, there is a rising recognition of post-traumatic stress disorder (PTSD) among survivors of interpersonal violence and urban crime.</w:t>
      </w:r>
    </w:p>
    <w:p>
      <w:pPr>
        <w:numPr>
          <w:ilvl w:val="0"/>
          <w:numId w:val="1001"/>
        </w:numPr>
        <w:pStyle w:val="Compact"/>
      </w:pPr>
      <w:r>
        <w:rPr>
          <w:bCs/>
          <w:b/>
        </w:rPr>
        <w:t xml:space="preserve">Stigma:</w:t>
      </w:r>
    </w:p>
    <w:p>
      <w:pPr>
        <w:numPr>
          <w:ilvl w:val="0"/>
          <w:numId w:val="1000"/>
        </w:numPr>
        <w:pStyle w:val="Compact"/>
      </w:pPr>
      <w:r>
        <w:t xml:space="preserve">Cultural stigma remains a primary barrier to help-seeking behavior in Tanzania Dar es Salaam. Mental illness is often misunderstood through spiritual or traditional lenses, delaying clinical intervention by the psychiatrist until cases become acute.</w:t>
      </w:r>
    </w:p>
    <w:bookmarkEnd w:id="22"/>
    <w:bookmarkEnd w:id="23"/>
    <w:bookmarkStart w:id="24" w:name="the-psychiatrist-as-a-clinical-leader"/>
    <w:p>
      <w:pPr>
        <w:pStyle w:val="Heading2"/>
      </w:pPr>
      <w:r>
        <w:t xml:space="preserve">The Psychiatrist as a Clinical Leader</w:t>
      </w:r>
    </w:p>
    <w:p>
      <w:pPr>
        <w:pStyle w:val="FirstParagraph"/>
      </w:pPr>
      <w:r>
        <w:t xml:space="preserve">In this setting, the psychiatrist does not merely prescribe medication but serves as a diagnostic authority and a leader in multidisciplinary care. The role involves:</w:t>
      </w:r>
    </w:p>
    <w:p>
      <w:pPr>
        <w:numPr>
          <w:ilvl w:val="0"/>
          <w:numId w:val="1002"/>
        </w:numPr>
        <w:pStyle w:val="Compact"/>
      </w:pPr>
      <w:r>
        <w:rPr>
          <w:bCs/>
          <w:b/>
        </w:rPr>
        <w:t xml:space="preserve">Differential Diagnosis:</w:t>
      </w:r>
      <w:r>
        <w:t xml:space="preserve"> </w:t>
      </w:r>
      <w:r>
        <w:t xml:space="preserve">Distinguishing between organic causes of psychiatric symptoms (e.g., encephalitis, metabolic issues) and primary mental disorders is crucial in settings where diagnostic technology may be limited.</w:t>
      </w:r>
    </w:p>
    <w:p>
      <w:pPr>
        <w:numPr>
          <w:ilvl w:val="0"/>
          <w:numId w:val="1002"/>
        </w:numPr>
        <w:pStyle w:val="Compact"/>
      </w:pPr>
      <w:r>
        <w:rPr>
          <w:bCs/>
          <w:b/>
        </w:rPr>
        <w:t xml:space="preserve">Polypharmacy Management:</w:t>
      </w:r>
      <w:r>
        <w:t xml:space="preserve"> </w:t>
      </w:r>
      <w:r>
        <w:t xml:space="preserve">Managing drug interactions in patients who are often treated simultaneously by traditional healers, herbalists, and conventional medical providers.</w:t>
      </w:r>
    </w:p>
    <w:p>
      <w:pPr>
        <w:numPr>
          <w:ilvl w:val="0"/>
          <w:numId w:val="1002"/>
        </w:numPr>
        <w:pStyle w:val="Compact"/>
      </w:pPr>
      <w:r>
        <w:rPr>
          <w:bCs/>
          <w:b/>
        </w:rPr>
        <w:t xml:space="preserve">Crisis Intervention:</w:t>
      </w:r>
      <w:r>
        <w:t xml:space="preserve"> </w:t>
      </w:r>
      <w:r>
        <w:t xml:space="preserve">Handling acute psychiatric emergencies in emergency departments where security and staffing are scarce.</w:t>
      </w:r>
    </w:p>
    <w:bookmarkEnd w:id="24"/>
    <w:bookmarkStart w:id="25" w:name="educational-and-training-challenges"/>
    <w:p>
      <w:pPr>
        <w:pStyle w:val="Heading2"/>
      </w:pPr>
      <w:r>
        <w:t xml:space="preserve">Educational and Training Challenges</w:t>
      </w:r>
    </w:p>
    <w:p>
      <w:pPr>
        <w:pStyle w:val="FirstParagraph"/>
      </w:pPr>
      <w:r>
        <w:t xml:space="preserve">A critical aspect of improving mental health outcomes in Tanzania Dar es Salaam is the pipeline of new specialists. Currently, there are very few psychiatric training posts available.</w:t>
      </w:r>
    </w:p>
    <w:p>
      <w:pPr>
        <w:pStyle w:val="BodyText"/>
      </w:pPr>
      <w:r>
        <w:rPr>
          <w:bCs/>
          <w:b/>
        </w:rPr>
        <w:t xml:space="preserve">The Specialist Shortage:</w:t>
      </w:r>
      <w:r>
        <w:t xml:space="preserve"> </w:t>
      </w:r>
      <w:r>
        <w:t xml:space="preserve">The ratio of psychiatrists to population in Tanzania is among the lowest globally. This scarcity forces existing psychiatrists in Tanzania Dar es Salaam to manage incredibly high caseloads, leading to burnout and reduced quality of individual patient care. Academic institutions are currently working with the Ministry of Health to expand residency programs, but graduation rates remain slow relative to the growing population needs.</w:t>
      </w:r>
    </w:p>
    <w:bookmarkEnd w:id="25"/>
    <w:bookmarkStart w:id="26" w:name="innovative-interventions"/>
    <w:p>
      <w:pPr>
        <w:pStyle w:val="Heading2"/>
      </w:pPr>
      <w:r>
        <w:t xml:space="preserve">Innovative Interventions</w:t>
      </w:r>
    </w:p>
    <w:p>
      <w:pPr>
        <w:pStyle w:val="FirstParagraph"/>
      </w:pPr>
      <w:r>
        <w:t xml:space="preserve">To mitigate workforce shortages, psychiatrists in Tanzania Dar es Salaam are pioneering task-shifting and telemedicine approaches. These innovations include:</w:t>
      </w:r>
    </w:p>
    <w:p>
      <w:pPr>
        <w:numPr>
          <w:ilvl w:val="0"/>
          <w:numId w:val="1003"/>
        </w:numPr>
        <w:pStyle w:val="Compact"/>
      </w:pPr>
      <w:r>
        <w:rPr>
          <w:bCs/>
          <w:b/>
        </w:rPr>
        <w:t xml:space="preserve">Task Shifting:</w:t>
      </w:r>
    </w:p>
    <w:p>
      <w:pPr>
        <w:numPr>
          <w:ilvl w:val="0"/>
          <w:numId w:val="1000"/>
        </w:numPr>
        <w:pStyle w:val="Compact"/>
      </w:pPr>
      <w:r>
        <w:t xml:space="preserve">The psychiatrist supervises nurses and clinical officers who are trained to diagnose and manage common mental disorders (CMDs) such as depression and anxiety in primary care clinics. This model expands access but requires rigorous oversight by the specialist.</w:t>
      </w:r>
    </w:p>
    <w:p>
      <w:pPr>
        <w:numPr>
          <w:ilvl w:val="0"/>
          <w:numId w:val="1003"/>
        </w:numPr>
        <w:pStyle w:val="Compact"/>
      </w:pPr>
      <w:r>
        <w:rPr>
          <w:bCs/>
          <w:b/>
        </w:rPr>
        <w:t xml:space="preserve">Mobile Health (mHealth):</w:t>
      </w:r>
    </w:p>
    <w:p>
      <w:pPr>
        <w:numPr>
          <w:ilvl w:val="0"/>
          <w:numId w:val="1000"/>
        </w:numPr>
        <w:pStyle w:val="Compact"/>
      </w:pPr>
      <w:r>
        <w:t xml:space="preserve">Innovative use of SMS reminders for medication adherence and tele-psychiatry consultations to reach patients in remote areas surrounding Tanzania Dar es Salaam.</w:t>
      </w:r>
    </w:p>
    <w:p>
      <w:pPr>
        <w:numPr>
          <w:ilvl w:val="0"/>
          <w:numId w:val="1003"/>
        </w:numPr>
        <w:pStyle w:val="Compact"/>
      </w:pPr>
      <w:r>
        <w:rPr>
          <w:bCs/>
          <w:b/>
        </w:rPr>
        <w:t xml:space="preserve">Cultural Integration:</w:t>
      </w:r>
    </w:p>
    <w:p>
      <w:pPr>
        <w:numPr>
          <w:ilvl w:val="0"/>
          <w:numId w:val="1000"/>
        </w:numPr>
        <w:pStyle w:val="Compact"/>
      </w:pPr>
      <w:r>
        <w:t xml:space="preserve">The most successful psychiatric interventions acknowledge the patient's belief system. Psychiatrists are increasingly collaborating with respected community religious leaders to destigmatize mental illness, framing treatment within a holistic view of health.</w:t>
      </w:r>
    </w:p>
    <w:bookmarkEnd w:id="26"/>
    <w:bookmarkStart w:id="27" w:name="socioeconomic-determinants"/>
    <w:p>
      <w:pPr>
        <w:pStyle w:val="Heading2"/>
      </w:pPr>
      <w:r>
        <w:t xml:space="preserve">Socioeconomic Determinants</w:t>
      </w:r>
    </w:p>
    <w:p>
      <w:pPr>
        <w:pStyle w:val="FirstParagraph"/>
      </w:pPr>
      <w:r>
        <w:t xml:space="preserve">In Tanzania Dar es Salaam, the psychiatrist must also act as a social advocate. Unemployment and informal sector instability directly impact mental well-being. Treatment plans often require coordination with social workers to address housing, food security, and family support systems before pharmacological efficacy can be maximized.</w:t>
      </w:r>
    </w:p>
    <w:bookmarkEnd w:id="27"/>
    <w:bookmarkStart w:id="28" w:name="conclusion-recommendations"/>
    <w:p>
      <w:pPr>
        <w:pStyle w:val="Heading2"/>
      </w:pPr>
      <w:r>
        <w:t xml:space="preserve">Conclusion &amp; Recommendations</w:t>
      </w:r>
    </w:p>
    <w:p>
      <w:pPr>
        <w:pStyle w:val="FirstParagraph"/>
      </w:pPr>
      <w:r>
        <w:t xml:space="preserve">The psychiatrist in Tanzania Dar es Salaam operates at the intersection of medical science, social advocacy, and cultural negotiation. The current model is unsustainable due to workforce shortages and rising demand.</w:t>
      </w:r>
    </w:p>
    <w:p>
      <w:pPr>
        <w:pStyle w:val="BodyText"/>
      </w:pPr>
      <w:r>
        <w:rPr>
          <w:bCs/>
          <w:b/>
        </w:rPr>
        <w:t xml:space="preserve">To improve outcomes in Tanzania Dar es Salaam, we recommend:</w:t>
      </w:r>
    </w:p>
    <w:p>
      <w:pPr>
        <w:numPr>
          <w:ilvl w:val="0"/>
          <w:numId w:val="1004"/>
        </w:numPr>
        <w:pStyle w:val="Compact"/>
      </w:pPr>
      <w:r>
        <w:rPr>
          <w:bCs/>
          <w:b/>
        </w:rPr>
        <w:t xml:space="preserve">Expansion of Training Capacity:</w:t>
      </w:r>
      <w:r>
        <w:t xml:space="preserve"> </w:t>
      </w:r>
      <w:r>
        <w:t xml:space="preserve">Increasing residency slots at Muhimbili University of Health and Allied Sciences (MUHAS).</w:t>
      </w:r>
    </w:p>
    <w:p>
      <w:pPr>
        <w:numPr>
          <w:ilvl w:val="0"/>
          <w:numId w:val="1004"/>
        </w:numPr>
        <w:pStyle w:val="Compact"/>
      </w:pPr>
      <w:r>
        <w:rPr>
          <w:bCs/>
          <w:b/>
        </w:rPr>
        <w:t xml:space="preserve">Civil Service Improvements:</w:t>
      </w:r>
      <w:r>
        <w:t xml:space="preserve"> </w:t>
      </w:r>
      <w:r>
        <w:t xml:space="preserve">Better remuneration and working conditions for psychiatric staff to retain talent in Tanzania Dar es Salaam’s public sector.</w:t>
      </w:r>
    </w:p>
    <w:p>
      <w:pPr>
        <w:numPr>
          <w:ilvl w:val="0"/>
          <w:numId w:val="1004"/>
        </w:numPr>
        <w:pStyle w:val="Compact"/>
      </w:pPr>
      <w:r>
        <w:rPr>
          <w:bCs/>
          <w:b/>
        </w:rPr>
        <w:t xml:space="preserve">Prioritization of Mental Health Budget:</w:t>
      </w:r>
      <w:r>
        <w:t xml:space="preserve"> </w:t>
      </w:r>
      <w:r>
        <w:t xml:space="preserve">Allocating dedicated funds for antipsychotic and antidepressant supply chains to prevent stock-outs.</w:t>
      </w:r>
    </w:p>
    <w:p>
      <w:pPr>
        <w:pStyle w:val="FirstParagraph"/>
      </w:pPr>
      <w:r>
        <w:t xml:space="preserve">The future of mental healthcare relies on empowering the psychiatrist not just as a clinician, but as an educator and community leader in Tanzania Dar es Salaam.</w:t>
      </w:r>
    </w:p>
    <w:bookmarkEnd w:id="28"/>
    <w:bookmarkStart w:id="29" w:name="contact-information"/>
    <w:p>
      <w:pPr>
        <w:pStyle w:val="Heading3"/>
      </w:pPr>
      <w:r>
        <w:t xml:space="preserve">Contact Information</w:t>
      </w:r>
    </w:p>
    <w:p>
      <w:pPr>
        <w:pStyle w:val="FirstParagraph"/>
      </w:pPr>
      <w:r>
        <w:rPr>
          <w:bCs/>
          <w:b/>
        </w:rPr>
        <w:t xml:space="preserve">Presentation Author:</w:t>
      </w:r>
      <w:r>
        <w:t xml:space="preserve"> </w:t>
      </w:r>
      <w:r>
        <w:t xml:space="preserve">Dr. [Name Placeholder], Senior Consultant Psychiatrist</w:t>
      </w:r>
      <w:r>
        <w:br/>
      </w:r>
      <w:r>
        <w:t xml:space="preserve">**Institution:** Muhimbili National Hospital / University of Dar es Salaam, Tanzania</w:t>
      </w:r>
      <w:r>
        <w:br/>
      </w:r>
      <w:r>
        <w:t xml:space="preserve">**Location:** Dar es Salaam, United Republic of Tanzania</w:t>
      </w:r>
      <w:r>
        <w:br/>
      </w:r>
      <w:r>
        <w:t xml:space="preserve">**Email:** academic.psychiatry.tz@sampledomain.org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Psychiatrist in Tanzania Dar es Salaam</dc:title>
  <dc:creator/>
  <dc:language>en</dc:language>
  <cp:keywords/>
  <dcterms:created xsi:type="dcterms:W3CDTF">2026-07-29T16:26:05Z</dcterms:created>
  <dcterms:modified xsi:type="dcterms:W3CDTF">2026-07-29T16:26:05Z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