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2691b91328884e49120593a742b72489b91e99"/>
    <w:p>
      <w:pPr>
        <w:pStyle w:val="Heading1"/>
      </w:pPr>
      <w:r>
        <w:t xml:space="preserve">Advancing Mental Health Care: A Comprehensive Overview for the Modern Psychiatrist in United Arab Emirates Abu Dhabi</w:t>
      </w:r>
    </w:p>
    <w:p>
      <w:pPr>
        <w:pStyle w:val="FirstParagraph"/>
      </w:pPr>
      <w:r>
        <w:t xml:space="preserve">Poster Presentation academic on Clinical Practice, Cultural Integration, and Policy Development in Regional Healthcare Systems</w:t>
      </w:r>
    </w:p>
    <w:bookmarkEnd w:id="20"/>
    <w:bookmarkStart w:id="21" w:name="i.-introduction-academic-context"/>
    <w:p>
      <w:pPr>
        <w:pStyle w:val="Heading2"/>
      </w:pPr>
      <w:r>
        <w:t xml:space="preserve">I. Introduction &amp; Academic Context</w:t>
      </w:r>
    </w:p>
    <w:p>
      <w:pPr>
        <w:pStyle w:val="FirstParagraph"/>
      </w:pPr>
      <w:r>
        <w:t xml:space="preserve">This Poster Presentation academic systematically examines the contemporary challenges and opportunities facing mental health professionals operating within one of the most rapidly evolving healthcare landscapes in the Middle East. The primary focus centers on the role of a dedicated Psychiatrist navigating complex clinical, ethical, and administrative frameworks across United Arab Emirates Abu Dhabi. As a global hub attracting diverse populations, this emirate demands psychiatric services that are both internationally standardized and culturally responsive. The modern Psychiatrist must balance evidence-based pharmacotherapy with psychosocial interventions while adhering to stringent regulatory guidelines established by local health authorities.</w:t>
      </w:r>
    </w:p>
    <w:p>
      <w:pPr>
        <w:pStyle w:val="BodyText"/>
      </w:pPr>
      <w:r>
        <w:t xml:space="preserve">Furthermore, this Poster Presentation academic emphasizes the necessity of interdisciplinary collaboration. A successful Psychiatrist cannot operate in isolation; integration with primary care physicians, clinical psychologists, social workers, and spiritual counselors ensures holistic patient management. The rising prevalence of anxiety disorders, depressive episodes among young adults necessitates early screening protocols that a well-trained Psychiatrist can effectively implement within community clinics and hospital networks throughout United Arab Emirates Abu Dhabi.</w:t>
      </w:r>
    </w:p>
    <w:bookmarkEnd w:id="21"/>
    <w:bookmarkStart w:id="22" w:name="ii.-evidence-based-clinical-frameworks"/>
    <w:p>
      <w:pPr>
        <w:pStyle w:val="Heading2"/>
      </w:pPr>
      <w:r>
        <w:t xml:space="preserve">. II. Evidence-Based Clinical Frameworks</w:t>
      </w:r>
    </w:p>
    <w:p>
      <w:pPr>
        <w:pStyle w:val="FirstParagraph"/>
      </w:pPr>
      <w:r>
        <w:t xml:space="preserve">The methodological foundation for any Psychiatrist practicing in a high-acuity environment like United Arab Emirates Abu Dhabi relies heavily on diagnostic precision and therapeutic flexibility. Standardized assessment instruments, including the Mini International Neuropsychiatric Interview (MINI) and DSM-5 criteria, are routinely adapted to account for linguistic diversity and varying levels of health literacy. A competent Psychiatrist must recognize that somatic presentations of psychological distress are common in this region; therefore, thorough clinical interviews must explore both physiological complaints and underlying emotional stressors.</w:t>
      </w:r>
    </w:p>
    <w:p>
      <w:pPr>
        <w:pStyle w:val="BodyText"/>
      </w:pPr>
      <w:r>
        <w:t xml:space="preserve">In addition to traditional face-to-face consultations, the modern Psychiatrist increasingly leverages digital health technologies. Telepsychiatry platforms have become indispensable for reaching remote communities across United Arab Emirates Abu Dhabi while maintaining continuity of care. This Poster Presentation academic highlights that virtual visits require strict adherence to data privacy laws and cultural sensitivity regarding screen-based interactions. Moreover, pharmacological management must consider genetic variations in drug metabolism among the diverse ethnic groups residing in this emirate, ensuring that a Psychiatrist prescribes medications with appropriate dosing adjustments based on individual patient profiles.</w:t>
      </w:r>
    </w:p>
    <w:bookmarkEnd w:id="22"/>
    <w:bookmarkStart w:id="23" w:name="X3f505ec23a4f8f6d2970194c97d76899d6b1e2e"/>
    <w:p>
      <w:pPr>
        <w:pStyle w:val="Heading2"/>
      </w:pPr>
      <w:r>
        <w:t xml:space="preserve">. III. Cultural Competency &amp; Community Health</w:t>
      </w:r>
    </w:p>
    <w:p>
      <w:pPr>
        <w:pStyle w:val="FirstParagraph"/>
      </w:pPr>
      <w:r>
        <w:t xml:space="preserve">Cultural competence is not merely an optional skill for a Psychiatrist in United Arab Emirates Abu Dhabi; it is a clinical imperative. Family dynamics profoundly influence mental health outcomes, as collective decision-making often supersedes individual autonomy. A culturally attuned Psychiatrist actively involves family members in psychoeducation sessions, ensuring that treatment plans align with traditional values while promoting recovery-oriented goals. Additionally, spiritual well-being plays a central role in resilience building; therefore, integrating respectful discussions about faith into therapeutic dialogues can significantly enhance engagement and adherence.</w:t>
      </w:r>
    </w:p>
    <w:p>
      <w:pPr>
        <w:pStyle w:val="BodyText"/>
      </w:pPr>
      <w:r>
        <w:t xml:space="preserve">This Poster Presentation academic underscores the importance of destigmatization campaigns led by local mental health advocates. When a Psychiatrist publicly engages with educational initiatives targeting schools, workplaces, and community centers across United Arab Emirates Abu Dhabi, societal perceptions gradually shift from fear toward understanding. Public health messaging that normalizes help-seeking behavior directly supports the work of every frontline Psychiatrist striving to reduce diagnostic delays and improve long-term prognoses.</w:t>
      </w:r>
    </w:p>
    <w:bookmarkEnd w:id="23"/>
    <w:bookmarkStart w:id="24" w:name="Xe34843548a4a06f7c6483e341e48a4fc02d42dd"/>
    <w:p>
      <w:pPr>
        <w:pStyle w:val="Heading2"/>
      </w:pPr>
      <w:r>
        <w:t xml:space="preserve">. IV. Academic Contributions &amp; Future Directions</w:t>
      </w:r>
    </w:p>
    <w:p>
      <w:pPr>
        <w:pStyle w:val="FirstParagraph"/>
      </w:pPr>
      <w:r>
        <w:t xml:space="preserve">The research landscape in United Arab Emirates Abu Dhabi is expanding rapidly, with academic institutions publishing data on cross-cultural psychiatry, occupational stress among healthcare workers, and adolescent mental health trajectories. This Poster Presentation academic synthesizes current findings to demonstrate how local studies inform national policy adjustments at the Department of Health level. A forward-thinking Psychiatrist contributes to this knowledge base by participating in clinical trials, quality improvement projects, and inter-institutional audits.</w:t>
      </w:r>
    </w:p>
    <w:p>
      <w:pPr>
        <w:pStyle w:val="BodyText"/>
      </w:pPr>
      <w:r>
        <w:t xml:space="preserve">Looking ahead, emerging technologies such as artificial intelligence-driven symptom tracking and virtual reality exposure therapy present novel opportunities for a Psychiatrist aiming to enhance treatment efficacy. However, technological adoption must be paired with rigorous ethical oversight to prevent algorithmic bias and ensure equitable access. Ultimately, this Poster Presentation academic advocates for sustained investment in psychiatric training programs that prepare future specialists to thrive within United Arab Emirates Abu Dhabi's dynamic healthcare ecosystem.</w:t>
      </w:r>
    </w:p>
    <w:bookmarkEnd w:id="24"/>
    <w:p>
      <w:pPr>
        <w:pStyle w:val="BodyText"/>
      </w:pPr>
      <w:r>
        <w:rPr>
          <w:bCs/>
          <w:b/>
        </w:rPr>
        <w:t xml:space="preserve">Contact Information:</w:t>
      </w:r>
      <w:r>
        <w:t xml:space="preserve"> </w:t>
      </w:r>
      <w:r>
        <w:t xml:space="preserve">Academic Research Division | Mental Health Institute | United Arab Emirates Abu Dhabi | Corresponding Author: Principal Investigator &amp; Senior Psychiatrist</w:t>
      </w:r>
    </w:p>
    <w:p>
      <w:pPr>
        <w:pStyle w:val="BodyText"/>
      </w:pPr>
      <w:r>
        <w:rPr>
          <w:iCs/>
          <w:i/>
        </w:rPr>
        <w:t xml:space="preserve">This document serves as an official Poster Presentation academic resource for clinicians, researchers, and healthcare administrators focused on psychiatric excellence in the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the United Arab Emirates Abu Dhabi</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vt:lpwstr>
  </property>
</Properties>
</file>