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Psychological</w:t>
      </w:r>
      <w:r>
        <w:t xml:space="preserve"> </w:t>
      </w:r>
      <w:r>
        <w:t xml:space="preserve">Support</w:t>
      </w:r>
      <w:r>
        <w:t xml:space="preserve"> </w:t>
      </w:r>
      <w:r>
        <w:t xml:space="preserve">in</w:t>
      </w:r>
      <w:r>
        <w:t xml:space="preserve"> </w:t>
      </w:r>
      <w:r>
        <w:t xml:space="preserve">Afghanistan</w:t>
      </w:r>
      <w:r>
        <w:t xml:space="preserve"> </w:t>
      </w:r>
      <w:r>
        <w:t xml:space="preserve">Kabul:</w:t>
      </w:r>
      <w:r>
        <w:t xml:space="preserve"> </w:t>
      </w:r>
      <w:r>
        <w:t xml:space="preserve">A</w:t>
      </w:r>
      <w:r>
        <w:t xml:space="preserve"> </w:t>
      </w:r>
      <w:r>
        <w:t xml:space="preserve">Poster</w:t>
      </w:r>
      <w:r>
        <w:t xml:space="preserve"> </w:t>
      </w:r>
      <w:r>
        <w:t xml:space="preserve">Presentation</w:t>
      </w:r>
    </w:p>
    <w:bookmarkStart w:id="20" w:name="X924e9a44b9bdbaafb76f04fd9ba3581eb6065d3"/>
    <w:p>
      <w:pPr>
        <w:pStyle w:val="Heading1"/>
      </w:pPr>
      <w:r>
        <w:t xml:space="preserve">Bridging Gaps in Mental Health Care</w:t>
      </w:r>
      <w:r>
        <w:br/>
      </w:r>
      <w:r>
        <w:t xml:space="preserve">The Role of the Psychologist in Afghanistan Kabul</w:t>
      </w:r>
    </w:p>
    <w:p>
      <w:pPr>
        <w:pStyle w:val="FirstParagraph"/>
      </w:pPr>
      <w:r>
        <w:t xml:space="preserve">A Poster Presentation on Community Resilience, Trauma-Informed Care, and Cultural Adaptation</w:t>
      </w:r>
    </w:p>
    <w:p>
      <w:r>
        <w:pict>
          <v:rect style="width:0;height:1.5pt" o:hralign="center" o:hrstd="t" o:hr="t"/>
        </w:pict>
      </w:r>
    </w:p>
    <w:p>
      <w:pPr>
        <w:pStyle w:val="FirstParagraph"/>
      </w:pPr>
      <w:r>
        <w:rPr>
          <w:bCs/>
          <w:b/>
        </w:rPr>
        <w:t xml:space="preserve">Presentation Date:</w:t>
      </w:r>
      <w:r>
        <w:t xml:space="preserve"> </w:t>
      </w:r>
      <w:r>
        <w:t xml:space="preserve">October 2023 |</w:t>
      </w:r>
      <w:r>
        <w:t xml:space="preserve"> </w:t>
      </w:r>
      <w:r>
        <w:rPr>
          <w:bCs/>
          <w:b/>
        </w:rPr>
        <w:t xml:space="preserve">Location Focus:</w:t>
      </w:r>
      <w:r>
        <w:t xml:space="preserve"> </w:t>
      </w:r>
      <w:r>
        <w:t xml:space="preserve">Kabul Province, Afghanistan</w:t>
      </w:r>
    </w:p>
    <w:bookmarkEnd w:id="20"/>
    <w:bookmarkStart w:id="21" w:name="introduction"/>
    <w:p>
      <w:pPr>
        <w:pStyle w:val="Heading2"/>
      </w:pPr>
      <w:r>
        <w:t xml:space="preserve">Introduction and Contextual Background</w:t>
      </w:r>
    </w:p>
    <w:p>
      <w:pPr>
        <w:pStyle w:val="FirstParagraph"/>
      </w:pPr>
      <w:r>
        <w:t xml:space="preserve">The city of</w:t>
      </w:r>
      <w:r>
        <w:t xml:space="preserve"> </w:t>
      </w:r>
      <w:r>
        <w:rPr>
          <w:bCs/>
          <w:b/>
        </w:rPr>
        <w:t xml:space="preserve">Afghanistan Kabul</w:t>
      </w:r>
      <w:r>
        <w:t xml:space="preserve">, as the capital and largest metropolis, serves as a critical focal point for humanitarian aid, political transition, and social stability in the region. However, the population of this urban center has endured decades of sustained conflict, political instability, displacement,</w:t>
      </w:r>
      <w:r>
        <w:br/>
      </w:r>
      <w:r>
        <w:t xml:space="preserve">and economic hardship. In this complex socio-political landscape,</w:t>
      </w:r>
      <w:r>
        <w:br/>
      </w:r>
      <w:r>
        <w:t xml:space="preserve">the role of the</w:t>
      </w:r>
      <w:r>
        <w:t xml:space="preserve"> </w:t>
      </w:r>
      <w:r>
        <w:rPr>
          <w:bCs/>
          <w:b/>
        </w:rPr>
        <w:t xml:space="preserve">psychologist</w:t>
      </w:r>
      <w:r>
        <w:br/>
      </w:r>
      <w:r>
        <w:t xml:space="preserve">has evolved from a peripheral medical specialist to a central pillar in maintaining community resilience and individual well-being.</w:t>
      </w:r>
    </w:p>
    <w:p>
      <w:pPr>
        <w:pStyle w:val="BodyText"/>
      </w:pPr>
      <w:r>
        <w:t xml:space="preserve">This poster presentation aims to delineate the specific challenges faced by mental health practitioners in Kabul, explore culturally adapted intervention models, and propose frameworks for sustainable psychological support systems. The integration of global clinical standards with local cultural nuances is essential for effective practice. Without such adaptation,</w:t>
      </w:r>
      <w:r>
        <w:br/>
      </w:r>
      <w:r>
        <w:t xml:space="preserve">interventions risk being perceived as foreign impositions rather than vital community resources.</w:t>
      </w:r>
    </w:p>
    <w:bookmarkEnd w:id="21"/>
    <w:bookmarkStart w:id="22" w:name="challenges"/>
    <w:p>
      <w:pPr>
        <w:pStyle w:val="Heading2"/>
      </w:pPr>
      <w:r>
        <w:t xml:space="preserve">Key Challenges in Kabul's Mental Health Landscape</w:t>
      </w:r>
    </w:p>
    <w:p>
      <w:pPr>
        <w:pStyle w:val="FirstParagraph"/>
      </w:pPr>
      <w:r>
        <w:t xml:space="preserve">The practice of psychology in</w:t>
      </w:r>
      <w:r>
        <w:t xml:space="preserve"> </w:t>
      </w:r>
      <w:r>
        <w:rPr>
          <w:bCs/>
          <w:b/>
        </w:rPr>
        <w:t xml:space="preserve">Afghanistan Kabul</w:t>
      </w:r>
      <w:r>
        <w:br/>
      </w:r>
      <w:r>
        <w:t xml:space="preserve">presents unique, multifaceted challenges that require specialized training and adaptive strategies. The following factors constitute the primary barriers to effective mental healthcare:</w:t>
      </w:r>
    </w:p>
    <w:p>
      <w:pPr>
        <w:numPr>
          <w:ilvl w:val="0"/>
          <w:numId w:val="1001"/>
        </w:numPr>
        <w:pStyle w:val="Compact"/>
      </w:pPr>
      <w:r>
        <w:rPr>
          <w:bCs/>
          <w:b/>
        </w:rPr>
        <w:t xml:space="preserve">Cultural Stigma and Misconceptions:</w:t>
      </w:r>
      <w:r>
        <w:t xml:space="preserve"> </w:t>
      </w:r>
      <w:r>
        <w:t xml:space="preserve">Mental health issues are frequently stigmatized or interpreted through spiritual rather than clinical lenses. In many communities, psychological distress is attributed to supernatural causes rather than trauma or neurochemistry.</w:t>
      </w:r>
    </w:p>
    <w:p>
      <w:pPr>
        <w:numPr>
          <w:ilvl w:val="0"/>
          <w:numId w:val="1001"/>
        </w:numPr>
        <w:pStyle w:val="Compact"/>
      </w:pPr>
      <w:r>
        <w:rPr>
          <w:bCs/>
          <w:b/>
        </w:rPr>
        <w:t xml:space="preserve">Limited Infrastructure:</w:t>
      </w:r>
      <w:r>
        <w:t xml:space="preserve"> </w:t>
      </w:r>
      <w:r>
        <w:t xml:space="preserve">The healthcare system in Kabul faces severe resource constraints. There is a chronic shortage of trained mental health professionals, medication for psychiatric conditions, and dedicated facilities for outpatient care.</w:t>
      </w:r>
    </w:p>
    <w:p>
      <w:pPr>
        <w:numPr>
          <w:ilvl w:val="0"/>
          <w:numId w:val="1001"/>
        </w:numPr>
        <w:pStyle w:val="Compact"/>
      </w:pPr>
      <w:r>
        <w:rPr>
          <w:bCs/>
          <w:b/>
        </w:rPr>
        <w:t xml:space="preserve">Trauma Burden:</w:t>
      </w:r>
      <w:r>
        <w:t xml:space="preserve"> </w:t>
      </w:r>
      <w:r>
        <w:t xml:space="preserve">The cumulative trauma experienced by the population—ranging from combat exposure to loss of family members—is profound. This "epidemic" of post-traumatic stress requires a large-scale response capability that currently exceeds available resources.</w:t>
      </w:r>
    </w:p>
    <w:p>
      <w:pPr>
        <w:numPr>
          <w:ilvl w:val="0"/>
          <w:numId w:val="1001"/>
        </w:numPr>
        <w:pStyle w:val="Compact"/>
      </w:pPr>
      <w:r>
        <w:rPr>
          <w:bCs/>
          <w:b/>
        </w:rPr>
        <w:t xml:space="preserve">Economic Instability:</w:t>
      </w:r>
      <w:r>
        <w:t xml:space="preserve"> </w:t>
      </w:r>
      <w:r>
        <w:t xml:space="preserve">Financial barriers prevent many families in Kabul from accessing private therapy services, while public options often operate on waitlists extending months or years long.</w:t>
      </w:r>
    </w:p>
    <w:bookmarkEnd w:id="22"/>
    <w:bookmarkStart w:id="26" w:name="role"/>
    <w:p>
      <w:pPr>
        <w:pStyle w:val="Heading2"/>
      </w:pPr>
      <w:r>
        <w:t xml:space="preserve">The Evolving Role of the Psychologist</w:t>
      </w:r>
    </w:p>
    <w:p>
      <w:pPr>
        <w:pStyle w:val="FirstParagraph"/>
      </w:pPr>
      <w:r>
        <w:t xml:space="preserve">The modern</w:t>
      </w:r>
      <w:r>
        <w:t xml:space="preserve"> </w:t>
      </w:r>
      <w:r>
        <w:rPr>
          <w:bCs/>
          <w:b/>
        </w:rPr>
        <w:t xml:space="preserve">psychologist</w:t>
      </w:r>
      <w:r>
        <w:br/>
      </w:r>
      <w:r>
        <w:t xml:space="preserve">serving in Kabul must transcend traditional therapeutic boundaries. The role is not limited to individual counseling; it encompasses education, advocacy, community mobilization, and capacity building.</w:t>
      </w:r>
    </w:p>
    <w:bookmarkStart w:id="23" w:name="Xcf426c60395388bb9237486d3181eb2bfc8064e"/>
    <w:p>
      <w:pPr>
        <w:pStyle w:val="Heading3"/>
      </w:pPr>
      <w:r>
        <w:t xml:space="preserve">Clinical Intervention and Trauma-Informed Care</w:t>
      </w:r>
    </w:p>
    <w:p>
      <w:pPr>
        <w:pStyle w:val="FirstParagraph"/>
      </w:pPr>
      <w:r>
        <w:t xml:space="preserve">Clinically,</w:t>
      </w:r>
      <w:r>
        <w:br/>
      </w:r>
      <w:r>
        <w:t xml:space="preserve">psychologists are increasingly adopting evidence-based practices such as Cognitive Behavioral Therapy (CBT) adapted for trauma. Techniques like Narrative Exposure Therapy (NET) have shown promise in helping survivors process traumatic memories. However, these methods must be delivered with extreme cultural sensitivity to avoid re-traumatization.</w:t>
      </w:r>
    </w:p>
    <w:bookmarkEnd w:id="23"/>
    <w:bookmarkStart w:id="24" w:name="cultural-adaptation-of-western-models"/>
    <w:p>
      <w:pPr>
        <w:pStyle w:val="Heading3"/>
      </w:pPr>
      <w:r>
        <w:t xml:space="preserve">Cultural Adaptation of Western Models</w:t>
      </w:r>
    </w:p>
    <w:p>
      <w:pPr>
        <w:pStyle w:val="FirstParagraph"/>
      </w:pPr>
      <w:r>
        <w:t xml:space="preserve">A critical component of the psychologist's duty is to adapt Western psychological models to fit the Islamic and Pashtun/Dari cultural contexts. This involves:</w:t>
      </w:r>
    </w:p>
    <w:p>
      <w:pPr>
        <w:numPr>
          <w:ilvl w:val="0"/>
          <w:numId w:val="1002"/>
        </w:numPr>
        <w:pStyle w:val="Compact"/>
      </w:pPr>
      <w:r>
        <w:t xml:space="preserve">Incorporating religious coping mechanisms where appropriate.</w:t>
      </w:r>
    </w:p>
    <w:p>
      <w:pPr>
        <w:numPr>
          <w:ilvl w:val="0"/>
          <w:numId w:val="1002"/>
        </w:numPr>
        <w:pStyle w:val="Compact"/>
      </w:pPr>
      <w:r>
        <w:t xml:space="preserve">Collaborating with community leaders and religious scholars to destigmatize mental health care.</w:t>
      </w:r>
    </w:p>
    <w:p>
      <w:pPr>
        <w:numPr>
          <w:ilvl w:val="0"/>
          <w:numId w:val="1002"/>
        </w:numPr>
        <w:pStyle w:val="Compact"/>
      </w:pPr>
      <w:r>
        <w:t xml:space="preserve">Utilizing indigenous metaphors for healing rather than relying solely on clinical terminology.</w:t>
      </w:r>
    </w:p>
    <w:bookmarkEnd w:id="24"/>
    <w:bookmarkStart w:id="25" w:name="multidisciplinary-collaboration"/>
    <w:p>
      <w:pPr>
        <w:pStyle w:val="Heading3"/>
      </w:pPr>
      <w:r>
        <w:t xml:space="preserve">Multidisciplinary Collaboration</w:t>
      </w:r>
    </w:p>
    <w:p>
      <w:pPr>
        <w:pStyle w:val="FirstParagraph"/>
      </w:pPr>
      <w:r>
        <w:br/>
      </w:r>
      <w:r>
        <w:t xml:space="preserve">The psychologist in Kabul rarely works in isolation. Effective practice involves collaboration with general practitioners, social workers,</w:t>
      </w:r>
      <w:r>
        <w:br/>
      </w:r>
      <w:r>
        <w:t xml:space="preserve">and NGOs to ensure holistic care. Referral pathways must be established to connect patients needing psychiatric medication or emergency stabilization with appropriate medical facilities.</w:t>
      </w:r>
    </w:p>
    <w:bookmarkEnd w:id="25"/>
    <w:bookmarkEnd w:id="26"/>
    <w:bookmarkStart w:id="27" w:name="strategies"/>
    <w:p>
      <w:pPr>
        <w:pStyle w:val="Heading2"/>
      </w:pPr>
      <w:r>
        <w:t xml:space="preserve">Strategic Recommendations for Implementation</w:t>
      </w:r>
    </w:p>
    <w:p>
      <w:pPr>
        <w:pStyle w:val="FirstParagraph"/>
      </w:pPr>
      <w:r>
        <w:t xml:space="preserve">To enhance the efficacy of psychological services in</w:t>
      </w:r>
      <w:r>
        <w:t xml:space="preserve"> </w:t>
      </w:r>
      <w:r>
        <w:rPr>
          <w:bCs/>
          <w:b/>
        </w:rPr>
        <w:t xml:space="preserve">Afghanistan Kabul</w:t>
      </w:r>
      <w:r>
        <w:t xml:space="preserve">,</w:t>
      </w:r>
      <w:r>
        <w:br/>
      </w:r>
      <w:r>
        <w:t xml:space="preserve">the following strategic recommendations are proposed for policymakers, NGOs, and academic institutions:</w:t>
      </w:r>
    </w:p>
    <w:p>
      <w:pPr>
        <w:numPr>
          <w:ilvl w:val="0"/>
          <w:numId w:val="1003"/>
        </w:numPr>
        <w:pStyle w:val="Compact"/>
      </w:pPr>
      <w:r>
        <w:rPr>
          <w:bCs/>
          <w:b/>
        </w:rPr>
        <w:t xml:space="preserve">Degrees Localization of Training Programs:</w:t>
      </w:r>
      <w:r>
        <w:br/>
      </w:r>
      <w:r>
        <w:t xml:space="preserve">Invest in training local psychologists within Kabul. International experts should focus on mentorship rather than direct service delivery to ensure long-term sustainability.</w:t>
      </w:r>
    </w:p>
    <w:p>
      <w:pPr>
        <w:numPr>
          <w:ilvl w:val="0"/>
          <w:numId w:val="1003"/>
        </w:numPr>
        <w:pStyle w:val="Compact"/>
      </w:pPr>
      <w:r>
        <w:rPr>
          <w:bCs/>
          <w:b/>
        </w:rPr>
        <w:t xml:space="preserve">Promotion of Tele-Mental Health:</w:t>
      </w:r>
      <w:r>
        <w:br/>
      </w:r>
      <w:r>
        <w:t xml:space="preserve">Given the security and transportation challenges in Kabul, developing secure tele-counseling platforms can expand reach to underserved districts within the city and surrounding rural areas.</w:t>
      </w:r>
    </w:p>
    <w:p>
      <w:pPr>
        <w:numPr>
          <w:ilvl w:val="0"/>
          <w:numId w:val="1003"/>
        </w:numPr>
        <w:pStyle w:val="Compact"/>
      </w:pPr>
      <w:r>
        <w:rPr>
          <w:bCs/>
          <w:b/>
        </w:rPr>
        <w:t xml:space="preserve">School-Based Mental Health Initiatives:</w:t>
      </w:r>
      <w:r>
        <w:br/>
      </w:r>
      <w:r>
        <w:t xml:space="preserve">Implementing mental health literacy programs in schools can help identify at-risk youth early. Psychologists should work with educators to create safe, supportive environments for children.</w:t>
      </w:r>
    </w:p>
    <w:p>
      <w:pPr>
        <w:numPr>
          <w:ilvl w:val="0"/>
          <w:numId w:val="1003"/>
        </w:numPr>
        <w:pStyle w:val="Compact"/>
      </w:pPr>
      <w:r>
        <w:rPr>
          <w:bCs/>
          <w:b/>
        </w:rPr>
        <w:t xml:space="preserve">Community-Based Participatory Research:</w:t>
      </w:r>
      <w:r>
        <w:br/>
      </w:r>
      <w:r>
        <w:t xml:space="preserve">Funding should be directed toward research conducted by local Afghan psychologists to better understand the specific psychosocial dynamics of Kabul's population.</w:t>
      </w:r>
    </w:p>
    <w:bookmarkEnd w:id="27"/>
    <w:bookmarkStart w:id="28" w:name="conclusion"/>
    <w:p>
      <w:pPr>
        <w:pStyle w:val="Heading2"/>
      </w:pPr>
      <w:r>
        <w:t xml:space="preserve">Conclusion and Future Directions</w:t>
      </w:r>
    </w:p>
    <w:p>
      <w:pPr>
        <w:pStyle w:val="FirstParagraph"/>
      </w:pPr>
      <w:r>
        <w:t xml:space="preserve">The future of mental health care in</w:t>
      </w:r>
      <w:r>
        <w:t xml:space="preserve"> </w:t>
      </w:r>
      <w:r>
        <w:rPr>
          <w:bCs/>
          <w:b/>
        </w:rPr>
        <w:t xml:space="preserve">Afghanistan Kabul</w:t>
      </w:r>
      <w:r>
        <w:br/>
      </w:r>
      <w:r>
        <w:t xml:space="preserve">wrestles on the resilience and adaptability of its psychologists. By bridging the gap between international clinical standards and local cultural realities, these professionals provide an indispensable lifeline to a traumatized population.</w:t>
      </w:r>
    </w:p>
    <w:p>
      <w:pPr>
        <w:pStyle w:val="BodyText"/>
      </w:pPr>
      <w:r>
        <w:t xml:space="preserve">It is imperative that the global community recognizes not only the immediate need for humanitarian aid but also the long-term necessity for robust mental health infrastructure. Investing in</w:t>
      </w:r>
      <w:r>
        <w:t xml:space="preserve"> </w:t>
      </w:r>
      <w:r>
        <w:rPr>
          <w:bCs/>
          <w:b/>
        </w:rPr>
        <w:t xml:space="preserve">psychologist</w:t>
      </w:r>
      <w:r>
        <w:br/>
      </w:r>
      <w:r>
        <w:t xml:space="preserve">-led initiatives will yield dividends in social stability, economic productivity,</w:t>
      </w:r>
      <w:r>
        <w:br/>
      </w:r>
      <w:r>
        <w:t xml:space="preserve">and overall human dignity within Kabul.</w:t>
      </w:r>
    </w:p>
    <w:p>
      <w:pPr>
        <w:pStyle w:val="BodyText"/>
      </w:pPr>
      <w:r>
        <w:t xml:space="preserve">Moving forward, collaboration between local authorities, international NGOs,</w:t>
      </w:r>
      <w:r>
        <w:br/>
      </w:r>
      <w:r>
        <w:t xml:space="preserve">and academic institutions must be prioritized to build a sustainable mental health ecosystem. Only through such unified efforts can the psychological wounds of the past be healed and a hopeful future constructed for the people of Kabul.</w:t>
      </w:r>
    </w:p>
    <w:p>
      <w:r>
        <w:pict>
          <v:rect style="width:0;height:1.5pt" o:hralign="center" o:hrstd="t" o:hr="t"/>
        </w:pict>
      </w:r>
    </w:p>
    <w:p>
      <w:pPr>
        <w:pStyle w:val="FirstParagraph"/>
      </w:pPr>
      <w:r>
        <w:rPr>
          <w:iCs/>
          <w:i/>
        </w:rPr>
        <w:t xml:space="preserve">Keywords:</w:t>
      </w:r>
      <w:r>
        <w:t xml:space="preserve"> </w:t>
      </w:r>
      <w:r>
        <w:t xml:space="preserve">Psychology, Afghanistan Kabul, Mental Health Policy, Trauma-Informed Care,</w:t>
      </w:r>
      <w:r>
        <w:br/>
      </w:r>
      <w:r>
        <w:t xml:space="preserve">Cultural Adaptation,</w:t>
      </w:r>
      <w:r>
        <w:br/>
      </w:r>
      <w:r>
        <w:t xml:space="preserve">Public Health</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Psychological Support in Afghanistan Kabul: A Poster Presentation</dc:title>
  <dc:creator/>
  <dc:language>en</dc:language>
  <cp:keywords/>
  <dcterms:created xsi:type="dcterms:W3CDTF">2026-07-29T14:06:15Z</dcterms:created>
  <dcterms:modified xsi:type="dcterms:W3CDTF">2026-07-29T14:06:15Z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