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Psychological</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20" w:name="X399fba8a2ee1526f1f0f62cf70c183ef62e4088"/>
    <w:p>
      <w:pPr>
        <w:pStyle w:val="Heading1"/>
      </w:pPr>
      <w:r>
        <w:t xml:space="preserve">Redefining Mental Health Resilience in Urban Ecosystems</w:t>
      </w:r>
    </w:p>
    <w:p>
      <w:pPr>
        <w:pStyle w:val="FirstParagraph"/>
      </w:pPr>
      <w:r>
        <w:rPr>
          <w:bCs/>
          <w:b/>
        </w:rPr>
        <w:t xml:space="preserve">A Comprehensive Guide for the Modern Psychologist in Australia Sydney</w:t>
      </w:r>
    </w:p>
    <w:p>
      <w:pPr>
        <w:pStyle w:val="BodyText"/>
      </w:pPr>
      <w:r>
        <w:rPr>
          <w:iCs/>
          <w:i/>
        </w:rPr>
        <w:t xml:space="preserve">A Critical Analysis of Clinical Standards, Cultural Competency, and Environmental Impacts on Urban Mental Health.</w:t>
      </w:r>
    </w:p>
    <w:p>
      <w:pPr>
        <w:pStyle w:val="BodyText"/>
      </w:pPr>
      <w:r>
        <w:t xml:space="preserve">Prepared for Academic Dissemination in Australia Sydney | Version 2024</w:t>
      </w:r>
    </w:p>
    <w:bookmarkEnd w:id="20"/>
    <w:bookmarkStart w:id="21" w:name="abstract"/>
    <w:p>
      <w:pPr>
        <w:pStyle w:val="Heading3"/>
      </w:pPr>
      <w:r>
        <w:rPr>
          <w:bCs/>
          <w:b/>
        </w:rPr>
        <w:t xml:space="preserve">Abstract</w:t>
      </w:r>
    </w:p>
    <w:p>
      <w:pPr>
        <w:pStyle w:val="FirstParagraph"/>
      </w:pPr>
      <w:r>
        <w:t xml:space="preserve">This poster presentation academic document explores the evolving landscape of mental health practice within one of the world's most vibrant urban centers. As a designated region for high-quality living, Australia Sydney presents unique psychological challenges and opportunities for practitioners. The primary objective is to examine how a modern Psychologist must adapt their therapeutic modalities to address urban stressors, cultural diversity, and specific demographic needs prevalent in this metropolitan area. Through an examination of recent epidemiological data and clinical case studies conducted within the local healthcare framework, this document argues that effective intervention requires a synthesis of evidence-based practice with deep contextual understanding of the Australian Sydney environment.</w:t>
      </w:r>
    </w:p>
    <w:bookmarkEnd w:id="21"/>
    <w:bookmarkStart w:id="22" w:name="introduction-and-contextual-framework"/>
    <w:p>
      <w:pPr>
        <w:pStyle w:val="Heading2"/>
      </w:pPr>
      <w:r>
        <w:rPr>
          <w:bCs/>
          <w:b/>
        </w:rPr>
        <w:t xml:space="preserve">Introduction and Contextual Framework</w:t>
      </w:r>
    </w:p>
    <w:p>
      <w:pPr>
        <w:pStyle w:val="FirstParagraph"/>
      </w:pPr>
      <w:r>
        <w:t xml:space="preserve">Mental health is no longer a secondary concern in public health discourse; it is a central pillar of community well-being. In the specific context of Australia Sydney, the density of population, the pace of urban development, and the socio-economic disparities create a complex matrix for psychological practice. For any academic or professional engaging with this field, understanding that</w:t>
      </w:r>
      <w:r>
        <w:t xml:space="preserve"> </w:t>
      </w:r>
      <w:r>
        <w:rPr>
          <w:bCs/>
          <w:b/>
        </w:rPr>
        <w:t xml:space="preserve">Psychologist</w:t>
      </w:r>
      <w:r>
        <w:t xml:space="preserve"> </w:t>
      </w:r>
      <w:r>
        <w:t xml:space="preserve">roles have expanded beyond clinical diagnosis to include community advocacy and systemic analysis is paramount.</w:t>
      </w:r>
    </w:p>
    <w:p>
      <w:pPr>
        <w:pStyle w:val="BodyText"/>
      </w:pPr>
      <w:r>
        <w:t xml:space="preserve">The city of Australia Sydney serves as a microcosm of global urban mental health trends. It is a hub of economic activity but also faces significant challenges regarding housing affordability, work-life balance, and social isolation among marginalized groups. Therefore, this poster presentation academic document aims to provide a structured overview for stakeholders—including government health officials, private clinic owners, and academic researchers—regarding the critical competencies required for effective psychological service delivery in this specific geographic location.</w:t>
      </w:r>
    </w:p>
    <w:bookmarkEnd w:id="22"/>
    <w:bookmarkStart w:id="23" w:name="Xd29b202ae65bd480209ce0dc0dd38f24f70e382"/>
    <w:p>
      <w:pPr>
        <w:pStyle w:val="Heading2"/>
      </w:pPr>
      <w:r>
        <w:rPr>
          <w:bCs/>
          <w:b/>
        </w:rPr>
        <w:t xml:space="preserve">Key Challenges for the Psychologist in Australia Sydney</w:t>
      </w:r>
    </w:p>
    <w:p>
      <w:pPr>
        <w:numPr>
          <w:ilvl w:val="0"/>
          <w:numId w:val="1001"/>
        </w:numPr>
        <w:pStyle w:val="Compact"/>
      </w:pPr>
      <w:r>
        <w:rPr>
          <w:bCs/>
          <w:b/>
        </w:rPr>
        <w:t xml:space="preserve">The Urban Stressor Model:</w:t>
      </w:r>
      <w:r>
        <w:t xml:space="preserve"> </w:t>
      </w:r>
      <w:r>
        <w:t xml:space="preserve">Residents of Australia Sydney are increasingly exposed to high levels of noise pollution, traffic congestion, and compressed living spaces. These environmental factors contribute significantly to anxiety and depressive disorders. A skilled Psychologist must be trained to identify environmental triggers as part of the diagnostic process.</w:t>
      </w:r>
    </w:p>
    <w:p>
      <w:pPr>
        <w:numPr>
          <w:ilvl w:val="0"/>
          <w:numId w:val="1001"/>
        </w:numPr>
        <w:pStyle w:val="Compact"/>
      </w:pPr>
      <w:r>
        <w:rPr>
          <w:bCs/>
          <w:b/>
        </w:rPr>
        <w:t xml:space="preserve">Cultural Diversity and Inclusion:</w:t>
      </w:r>
      <w:r>
        <w:t xml:space="preserve"> </w:t>
      </w:r>
      <w:r>
        <w:t xml:space="preserve">Australia Sydney is one of the most multicultural cities on Earth. A Psychologist practicing in this region cannot rely on a "one-size-fits-all" therapeutic approach. Cultural humility is essential. Practitioners must understand how cultural backgrounds influence the expression of distress, help-seeking behaviors, and perceptions of mental health stigma.</w:t>
      </w:r>
    </w:p>
    <w:p>
      <w:pPr>
        <w:numPr>
          <w:ilvl w:val="0"/>
          <w:numId w:val="1001"/>
        </w:numPr>
        <w:pStyle w:val="Compact"/>
      </w:pPr>
      <w:r>
        <w:rPr>
          <w:bCs/>
          <w:b/>
        </w:rPr>
        <w:t xml:space="preserve">The Indigenous Mental Health Gap:</w:t>
      </w:r>
      <w:r>
        <w:t xml:space="preserve"> </w:t>
      </w:r>
      <w:r>
        <w:t xml:space="preserve">Any discussion regarding mental health in Australia Sydney must address the disproportionate impact on Aboriginal and Torres Strait Islander peoples. There is a profound need for Psychologists to collaborate with Indigenous community leaders and incorporate trauma-informed care that acknowledges historical injustices.</w:t>
      </w:r>
    </w:p>
    <w:bookmarkEnd w:id="23"/>
    <w:bookmarkStart w:id="24" w:name="epidemiological-trends"/>
    <w:p>
      <w:pPr>
        <w:pStyle w:val="Heading2"/>
      </w:pPr>
      <w:r>
        <w:rPr>
          <w:bCs/>
          <w:b/>
        </w:rPr>
        <w:t xml:space="preserve">Epidemiological Trends</w:t>
      </w:r>
    </w:p>
    <w:p>
      <w:pPr>
        <w:pStyle w:val="FirstParagraph"/>
      </w:pPr>
      <w:r>
        <w:t xml:space="preserve">Data collected from various health institutes in Australia Sydney indicates a rising trend in young adult anxiety disorders, correlating with digital media usage and academic pressure. Furthermore, there is a noted increase in substance abuse among older demographics facing social isolation. These statistics underscore the urgency for targeted interventions.</w:t>
      </w:r>
    </w:p>
    <w:bookmarkEnd w:id="24"/>
    <w:bookmarkStart w:id="25" w:name="therapeutic-modalities-and-interventions"/>
    <w:p>
      <w:pPr>
        <w:pStyle w:val="Heading2"/>
      </w:pPr>
      <w:r>
        <w:rPr>
          <w:bCs/>
          <w:b/>
        </w:rPr>
        <w:t xml:space="preserve">Therapeutic Modalities and Interventions</w:t>
      </w:r>
    </w:p>
    <w:p>
      <w:pPr>
        <w:pStyle w:val="FirstParagraph"/>
      </w:pPr>
      <w:r>
        <w:t xml:space="preserve">To effectively serve the population of Australia Sydney, a Psychologist should utilize a hybrid model of intervention. This includes:</w:t>
      </w:r>
    </w:p>
    <w:p>
      <w:pPr>
        <w:numPr>
          <w:ilvl w:val="0"/>
          <w:numId w:val="1002"/>
        </w:numPr>
        <w:pStyle w:val="Compact"/>
      </w:pPr>
      <w:r>
        <w:rPr>
          <w:bCs/>
          <w:b/>
        </w:rPr>
        <w:t xml:space="preserve">Cognitive Behavioral Therapy (CBT):</w:t>
      </w:r>
      <w:r>
        <w:t xml:space="preserve"> </w:t>
      </w:r>
      <w:r>
        <w:t xml:space="preserve">Still the gold standard for treating anxiety and depression, but adapted for shorter durations to suit busy urban lifestyles.</w:t>
      </w:r>
    </w:p>
    <w:p>
      <w:pPr>
        <w:numPr>
          <w:ilvl w:val="0"/>
          <w:numId w:val="1002"/>
        </w:numPr>
        <w:pStyle w:val="Compact"/>
      </w:pPr>
      <w:r>
        <w:rPr>
          <w:bCs/>
          <w:b/>
        </w:rPr>
        <w:t xml:space="preserve">Mindfulness-Based Stress Reduction (MBSR):</w:t>
      </w:r>
      <w:r>
        <w:t xml:space="preserve"> </w:t>
      </w:r>
      <w:r>
        <w:t xml:space="preserve">Given the proximity to natural beauty in Australia Sydney, integrating nature-based therapy with mindfulness techniques can enhance patient outcomes. Encouraging patients to utilize local parks and coastal paths as part of their treatment plan is a unique advantage of this region.</w:t>
      </w:r>
    </w:p>
    <w:p>
      <w:pPr>
        <w:numPr>
          <w:ilvl w:val="0"/>
          <w:numId w:val="1002"/>
        </w:numPr>
        <w:pStyle w:val="Compact"/>
      </w:pPr>
      <w:r>
        <w:rPr>
          <w:bCs/>
          <w:b/>
        </w:rPr>
        <w:t xml:space="preserve">Digital Mental Health Solutions:</w:t>
      </w:r>
      <w:r>
        <w:t xml:space="preserve"> </w:t>
      </w:r>
      <w:r>
        <w:t xml:space="preserve">Telehealth has become permanent in the Australian healthcare landscape. A modern Psychologist must be proficient in secure digital platforms to ensure accessibility for those unable to travel within the metropolitan area.</w:t>
      </w:r>
    </w:p>
    <w:bookmarkEnd w:id="25"/>
    <w:bookmarkStart w:id="26" w:name="Xd782a05989987f89fd0a487117fdc7246fc56c1"/>
    <w:p>
      <w:pPr>
        <w:pStyle w:val="Heading2"/>
      </w:pPr>
      <w:r>
        <w:rPr>
          <w:bCs/>
          <w:b/>
        </w:rPr>
        <w:t xml:space="preserve">Systemic Advocacy and Community Engagement</w:t>
      </w:r>
    </w:p>
    <w:p>
      <w:pPr>
        <w:pStyle w:val="FirstParagraph"/>
      </w:pPr>
      <w:r>
        <w:t xml:space="preserve">The role of the Psychologist extends beyond the consulting room. In Australia Sydney, there is a growing expectation for mental health professionals to engage in policy advocacy. This involves working with local councils and state government bodies to improve urban planning that supports mental well-being, such as increasing green spaces and improving public transport connectivity.</w:t>
      </w:r>
    </w:p>
    <w:bookmarkEnd w:id="26"/>
    <w:bookmarkStart w:id="27" w:name="Xfc5e7c6d6753ac90fbb1e20010f7f604a9513e4"/>
    <w:p>
      <w:pPr>
        <w:pStyle w:val="Heading2"/>
      </w:pPr>
      <w:r>
        <w:rPr>
          <w:bCs/>
          <w:b/>
        </w:rPr>
        <w:t xml:space="preserve">Implications for Practice in Australia Sydney</w:t>
      </w:r>
    </w:p>
    <w:p>
      <w:pPr>
        <w:pStyle w:val="FirstParagraph"/>
      </w:pPr>
      <w:r>
        <w:t xml:space="preserve">The findings presented in this poster presentation academic document suggest several actionable steps for the future of psychological practice:</w:t>
      </w:r>
    </w:p>
    <w:p>
      <w:pPr>
        <w:numPr>
          <w:ilvl w:val="0"/>
          <w:numId w:val="1003"/>
        </w:numPr>
        <w:pStyle w:val="Compact"/>
      </w:pPr>
      <w:r>
        <w:rPr>
          <w:bCs/>
          <w:b/>
        </w:rPr>
        <w:t xml:space="preserve">Specialized Training:</w:t>
      </w:r>
      <w:r>
        <w:t xml:space="preserve"> </w:t>
      </w:r>
      <w:r>
        <w:t xml:space="preserve">Universities and professional bodies must ensure that all Psychology graduates are specifically trained in urban mental health dynamics relevant to Australia Sydney.</w:t>
      </w:r>
    </w:p>
    <w:p>
      <w:pPr>
        <w:numPr>
          <w:ilvl w:val="0"/>
          <w:numId w:val="1003"/>
        </w:numPr>
        <w:pStyle w:val="Compact"/>
      </w:pPr>
      <w:r>
        <w:rPr>
          <w:bCs/>
          <w:b/>
        </w:rPr>
        <w:t xml:space="preserve">Cultural Safety Audits:</w:t>
      </w:r>
      <w:r>
        <w:t xml:space="preserve"> </w:t>
      </w:r>
      <w:r>
        <w:t xml:space="preserve">Clinics operating in this region should regularly conduct audits to ensure their practices are culturally safe for all communities, particularly Indigenous populations and recent migrants.</w:t>
      </w:r>
    </w:p>
    <w:p>
      <w:pPr>
        <w:numPr>
          <w:ilvl w:val="0"/>
          <w:numId w:val="1003"/>
        </w:numPr>
        <w:pStyle w:val="Compact"/>
      </w:pPr>
      <w:r>
        <w:rPr>
          <w:bCs/>
          <w:b/>
        </w:rPr>
        <w:t xml:space="preserve">Multidisciplinary Teams:</w:t>
      </w:r>
      <w:r>
        <w:t xml:space="preserve"> </w:t>
      </w:r>
      <w:r>
        <w:t xml:space="preserve">Collaboration with social workers, occupational therapists, and medical practitioners is crucial. In the complex ecosystem of Australia Sydney, no single Psychologist can address every facet of a client's mental health needs alone.</w:t>
      </w:r>
    </w:p>
    <w:bookmarkEnd w:id="27"/>
    <w:bookmarkStart w:id="28" w:name="conclusion"/>
    <w:p>
      <w:pPr>
        <w:pStyle w:val="Heading2"/>
      </w:pPr>
      <w:r>
        <w:rPr>
          <w:bCs/>
          <w:b/>
        </w:rPr>
        <w:t xml:space="preserve">Conclusion</w:t>
      </w:r>
    </w:p>
    <w:p>
      <w:pPr>
        <w:pStyle w:val="FirstParagraph"/>
      </w:pPr>
      <w:r>
        <w:t xml:space="preserve">The practice of Psychology in Australia Sydney is at a critical juncture. As the city continues to grow and evolve, so too must the methods and perspectives of its mental health practitioners. This poster presentation academic document has highlighted that being an effective Psychologist in this region requires more than just clinical expertise; it demands cultural competency, environmental awareness, and systemic advocacy.</w:t>
      </w:r>
    </w:p>
    <w:p>
      <w:pPr>
        <w:pStyle w:val="BodyText"/>
      </w:pPr>
      <w:r>
        <w:t xml:space="preserve">By acknowledging the unique challenges faced by residents of Australia Sydney—from urban stress to cultural diversity—practitioners can deliver more empathetic and effective care. The future of mental health in this region relies on a collaborative approach that empowers every Psychologist to be an agent of change, ensuring that mental well-being is accessible, inclusive, and resilient for all citizens.</w:t>
      </w:r>
    </w:p>
    <w:bookmarkEnd w:id="28"/>
    <w:p>
      <w:pPr>
        <w:pStyle w:val="BodyText"/>
      </w:pPr>
      <w:r>
        <w:rPr>
          <w:bCs/>
          <w:b/>
        </w:rPr>
        <w:t xml:space="preserve">Australia Sydney Mental Health Initiative</w:t>
      </w:r>
      <w:r>
        <w:t xml:space="preserve"> </w:t>
      </w:r>
      <w:r>
        <w:t xml:space="preserve">| 2024 Academic Poster Series</w:t>
      </w:r>
    </w:p>
    <w:p>
      <w:pPr>
        <w:pStyle w:val="BodyText"/>
      </w:pPr>
      <w:r>
        <w:t xml:space="preserve">All rights reserved. For further inquiries regarding the role of the Psychologist in urban settings, please contact departmental administration.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Psychological Practice in Australia Sydney</dc:title>
  <dc:creator/>
  <dc:language>en</dc:language>
  <cp:keywords/>
  <dcterms:created xsi:type="dcterms:W3CDTF">2026-07-29T20:09:17Z</dcterms:created>
  <dcterms:modified xsi:type="dcterms:W3CDTF">2026-07-29T20:09:17Z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