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Bangladesh</w:t>
      </w:r>
    </w:p>
    <w:bookmarkStart w:id="21" w:name="X0ef1fea75286efac63c1ff17ae1cb16cba07f61"/>
    <w:p>
      <w:pPr>
        <w:pStyle w:val="Heading1"/>
      </w:pPr>
      <w:r>
        <w:t xml:space="preserve">Bridging the Gap: The Critical Role of Psychologists in Modern Bangladesh</w:t>
      </w:r>
    </w:p>
    <w:bookmarkStart w:id="20" w:name="Xb6cfb2dae770f11084596ffc811fc8607897f4f"/>
    <w:p>
      <w:pPr>
        <w:pStyle w:val="Heading2"/>
      </w:pPr>
      <w:r>
        <w:t xml:space="preserve">An Academic Analysis of Mental Health Infrastructure, Cultural Challenges, and Future Directions in Dhaka</w:t>
      </w:r>
    </w:p>
    <w:bookmarkEnd w:id="20"/>
    <w:bookmarkEnd w:id="21"/>
    <w:p>
      <w:pPr>
        <w:pStyle w:val="FirstParagraph"/>
      </w:pPr>
      <w:r>
        <w:rPr>
          <w:bCs/>
          <w:b/>
        </w:rPr>
        <w:t xml:space="preserve">Presented by:</w:t>
      </w:r>
      <w:r>
        <w:t xml:space="preserve"> </w:t>
      </w:r>
      <w:r>
        <w:t xml:space="preserve">[Your Name/Organization] |</w:t>
      </w:r>
      <w:r>
        <w:t xml:space="preserve"> </w:t>
      </w:r>
      <w:r>
        <w:rPr>
          <w:bCs/>
          <w:b/>
        </w:rPr>
        <w:t xml:space="preserve">Affiliation:</w:t>
      </w:r>
      <w:r>
        <w:t xml:space="preserve"> </w:t>
      </w:r>
      <w:r>
        <w:t xml:space="preserve">Department of Behavioral Sciences &amp; Public Health Research |</w:t>
      </w:r>
      <w:r>
        <w:t xml:space="preserve"> </w:t>
      </w:r>
      <w:r>
        <w:rPr>
          <w:bCs/>
          <w:b/>
        </w:rPr>
        <w:t xml:space="preserve">Date:</w:t>
      </w:r>
      <w:r>
        <w:t xml:space="preserve"> </w:t>
      </w:r>
      <w:r>
        <w:t xml:space="preserve">October 2023</w:t>
      </w:r>
    </w:p>
    <w:bookmarkStart w:id="22" w:name="introduction-and-background"/>
    <w:p>
      <w:pPr>
        <w:pStyle w:val="Heading3"/>
      </w:pPr>
      <w:r>
        <w:t xml:space="preserve">1. Introduction and Background</w:t>
      </w:r>
    </w:p>
    <w:p>
      <w:pPr>
        <w:pStyle w:val="FirstParagraph"/>
      </w:pPr>
      <w:r>
        <w:rPr>
          <w:bCs/>
          <w:b/>
        </w:rPr>
        <w:t xml:space="preserve">Bangladesh Dhaka</w:t>
      </w:r>
      <w:r>
        <w:t xml:space="preserve">, as one of the most densely populated capital cities globally, faces a unique convergence of rapid urbanization, economic transition, and social upheaval. In this volatile environment, the mental health needs of the population have surged exponentially. However, there remains a significant discrepancy between the prevalence of mental disorders and the availability of adequate psychological care.</w:t>
      </w:r>
    </w:p>
    <w:p>
      <w:pPr>
        <w:pStyle w:val="BodyText"/>
      </w:pPr>
      <w:r>
        <w:t xml:space="preserve">The primary objective of this poster presentation is to examine the evolving landscape for</w:t>
      </w:r>
      <w:r>
        <w:t xml:space="preserve"> </w:t>
      </w:r>
      <w:r>
        <w:rPr>
          <w:bCs/>
          <w:b/>
        </w:rPr>
        <w:t xml:space="preserve">Psychologist</w:t>
      </w:r>
      <w:r>
        <w:t xml:space="preserve"> </w:t>
      </w:r>
      <w:r>
        <w:t xml:space="preserve">professionals in Bangladesh. While traditional healing systems and spiritual interventions remain prevalent, clinical psychology offers evidence-based treatments essential for addressing depression, anxiety, trauma, and substance abuse. This document highlights the urgent necessity of integrating professional psychological services into the mainstream healthcare framework of</w:t>
      </w:r>
      <w:r>
        <w:t xml:space="preserve"> </w:t>
      </w:r>
      <w:r>
        <w:rPr>
          <w:bCs/>
          <w:b/>
        </w:rPr>
        <w:t xml:space="preserve">Bangladesh Dhaka</w:t>
      </w:r>
      <w:r>
        <w:t xml:space="preserve">.</w:t>
      </w:r>
    </w:p>
    <w:bookmarkEnd w:id="22"/>
    <w:bookmarkStart w:id="23" w:name="the-mental-health-crisis-in-dhaka"/>
    <w:p>
      <w:pPr>
        <w:pStyle w:val="Heading3"/>
      </w:pPr>
      <w:r>
        <w:t xml:space="preserve">2. The Mental Health Crisis in Dhaka</w:t>
      </w:r>
    </w:p>
    <w:p>
      <w:pPr>
        <w:pStyle w:val="FirstParagraph"/>
      </w:pPr>
      <w:r>
        <w:t xml:space="preserve">Dhaka serves as the economic and political heart of Bangladesh, attracting millions of rural migrants seeking employment. This mass migration has led to:</w:t>
      </w:r>
    </w:p>
    <w:p>
      <w:pPr>
        <w:numPr>
          <w:ilvl w:val="0"/>
          <w:numId w:val="1001"/>
        </w:numPr>
        <w:pStyle w:val="Compact"/>
      </w:pPr>
      <w:r>
        <w:rPr>
          <w:bCs/>
          <w:b/>
        </w:rPr>
        <w:t xml:space="preserve">Social Isolation:</w:t>
      </w:r>
    </w:p>
    <w:p>
      <w:pPr>
        <w:numPr>
          <w:ilvl w:val="0"/>
          <w:numId w:val="1001"/>
        </w:numPr>
        <w:pStyle w:val="Compact"/>
      </w:pPr>
      <w:r>
        <w:rPr>
          <w:bCs/>
          <w:b/>
        </w:rPr>
        <w:t xml:space="preserve">Economic Pressure: High living costs</w:t>
      </w:r>
      <w:r>
        <w:t xml:space="preserve">, inflation, and competitive job markets contribute to chronic stress.</w:t>
      </w:r>
    </w:p>
    <w:p>
      <w:pPr>
        <w:numPr>
          <w:ilvl w:val="0"/>
          <w:numId w:val="1001"/>
        </w:numPr>
        <w:pStyle w:val="Compact"/>
      </w:pPr>
      <w:r>
        <w:t xml:space="preserve">&lt; Infrastructure Strain: Overcrowded housing and pollution exacerbate physiological stress responses.</w:t>
      </w:r>
    </w:p>
    <w:p>
      <w:pPr>
        <w:pStyle w:val="FirstParagraph"/>
      </w:pPr>
      <w:r>
        <w:rPr>
          <w:iCs/>
          <w:i/>
        </w:rPr>
        <w:t xml:space="preserve">Key Statistic:</w:t>
      </w:r>
      <w:r>
        <w:t xml:space="preserve"> </w:t>
      </w:r>
      <w:r>
        <w:t xml:space="preserve">Recent studies suggest that over 30% of the urban population in Dhaka suffers from some form of psychological distress, yet fewer than 10% seek professional help due to stigma and accessibility issues.</w:t>
      </w:r>
    </w:p>
    <w:bookmarkEnd w:id="23"/>
    <w:bookmarkStart w:id="24" w:name="defining-the-role-of-the-psychologist"/>
    <w:p>
      <w:pPr>
        <w:pStyle w:val="Heading3"/>
      </w:pPr>
      <w:r>
        <w:t xml:space="preserve">3. Defining the Role of the Psychologist</w:t>
      </w:r>
    </w:p>
    <w:p>
      <w:pPr>
        <w:pStyle w:val="FirstParagraph"/>
      </w:pPr>
      <w:r>
        <w:t xml:space="preserve">In Bangladesh, a trained</w:t>
      </w:r>
      <w:r>
        <w:t xml:space="preserve"> </w:t>
      </w:r>
      <w:r>
        <w:rPr>
          <w:bCs/>
          <w:b/>
        </w:rPr>
        <w:t xml:space="preserve">Psychologist</w:t>
      </w:r>
    </w:p>
    <w:p>
      <w:pPr>
        <w:pStyle w:val="BodyText"/>
      </w:pPr>
      <w:r>
        <w:br/>
      </w:r>
    </w:p>
    <w:bookmarkEnd w:id="24"/>
    <w:bookmarkStart w:id="25" w:name="cultural-challenges-and-stigma"/>
    <w:p>
      <w:pPr>
        <w:pStyle w:val="Heading3"/>
      </w:pPr>
      <w:r>
        <w:t xml:space="preserve">4. Cultural Challenges and Stigma</w:t>
      </w:r>
    </w:p>
    <w:p>
      <w:pPr>
        <w:pStyle w:val="FirstParagraph"/>
      </w:pPr>
      <w:r>
        <w:t xml:space="preserve">The primary barrier to mental healthcare in Bangladesh is not just financial, but deeply cultural. In many communities, psychological issues are misconstrued as spiritual weaknesses or family curses rather than medical conditions.</w:t>
      </w:r>
    </w:p>
    <w:p>
      <w:pPr>
        <w:numPr>
          <w:ilvl w:val="0"/>
          <w:numId w:val="1002"/>
        </w:numPr>
        <w:pStyle w:val="Compact"/>
      </w:pPr>
      <w:r>
        <w:rPr>
          <w:bCs/>
          <w:b/>
        </w:rPr>
        <w:t xml:space="preserve">Misattribution of Symptoms:</w:t>
      </w:r>
    </w:p>
    <w:p>
      <w:pPr>
        <w:numPr>
          <w:ilvl w:val="0"/>
          <w:numId w:val="1002"/>
        </w:numPr>
        <w:pStyle w:val="Compact"/>
      </w:pPr>
      <w:r>
        <w:rPr>
          <w:bCs/>
          <w:b/>
        </w:rPr>
        <w:t xml:space="preserve">Lack of Awareness:</w:t>
      </w:r>
    </w:p>
    <w:p>
      <w:pPr>
        <w:numPr>
          <w:ilvl w:val="0"/>
          <w:numId w:val="1002"/>
        </w:numPr>
        <w:pStyle w:val="Compact"/>
      </w:pPr>
      <w:r>
        <w:rPr>
          <w:bCs/>
          <w:b/>
        </w:rPr>
        <w:t xml:space="preserve">Fear of Judgment: The stigma associated with mental illness</w:t>
      </w:r>
      <w:r>
        <w:t xml:space="preserve"> </w:t>
      </w:r>
      <w:r>
        <w:t xml:space="preserve">prevents individuals, particularly women and young professionals, from seeking help in Dhaka’s highly social society.</w:t>
      </w:r>
    </w:p>
    <w:p>
      <w:pPr>
        <w:pStyle w:val="FirstParagraph"/>
      </w:pPr>
      <w:r>
        <w:t xml:space="preserve">The role of the psychologist extends beyond treatment; it involves significant psycho-education and destigmatization efforts within communities.</w:t>
      </w:r>
    </w:p>
    <w:bookmarkEnd w:id="25"/>
    <w:bookmarkStart w:id="26" w:name="X92911913b96ce7592c4bd3ad8be64c4a9b57143"/>
    <w:p>
      <w:pPr>
        <w:pStyle w:val="Heading3"/>
      </w:pPr>
      <w:r>
        <w:t xml:space="preserve">5. Current Landscape and Institutional Framework</w:t>
      </w:r>
    </w:p>
    <w:p>
      <w:pPr>
        <w:pStyle w:val="FirstParagraph"/>
      </w:pPr>
      <w:r>
        <w:t xml:space="preserve">In recent years, the government of Bangladesh has taken tentative steps toward mental health reform. The Department of Mental Health under the Ministry of Health is working to decentralize services. However, in</w:t>
      </w:r>
      <w:r>
        <w:t xml:space="preserve"> </w:t>
      </w:r>
      <w:r>
        <w:rPr>
          <w:bCs/>
          <w:b/>
        </w:rPr>
        <w:t xml:space="preserve">Bangladesh Dhaka</w:t>
      </w:r>
      <w:r>
        <w:t xml:space="preserve">, specialized care is largely concentrated in tertiary care hospitals such as Bangabandhu Sheikh Mujib Medical Institute (BSMMI) and the National Institute of Neurosciences.</w:t>
      </w:r>
    </w:p>
    <w:p>
      <w:pPr>
        <w:pStyle w:val="BodyText"/>
      </w:pPr>
      <w:r>
        <w:t xml:space="preserve">This presentation outlines three key areas where psychologists are currently operating:</w:t>
      </w:r>
    </w:p>
    <w:p>
      <w:pPr>
        <w:numPr>
          <w:ilvl w:val="0"/>
          <w:numId w:val="1003"/>
        </w:numPr>
        <w:pStyle w:val="Compact"/>
      </w:pPr>
      <w:r>
        <w:rPr>
          <w:bCs/>
          <w:b/>
        </w:rPr>
        <w:t xml:space="preserve">Clinical Settings:</w:t>
      </w:r>
    </w:p>
    <w:p>
      <w:pPr>
        <w:numPr>
          <w:ilvl w:val="0"/>
          <w:numId w:val="1003"/>
        </w:numPr>
        <w:pStyle w:val="Compact"/>
      </w:pPr>
      <w:r>
        <w:rPr>
          <w:bCs/>
          <w:b/>
        </w:rPr>
        <w:t xml:space="preserve">Educational Institutions: University counseling centers</w:t>
      </w:r>
    </w:p>
    <w:bookmarkEnd w:id="26"/>
    <w:bookmarkStart w:id="27" w:name="X5e4a71f514fee929560020bfdaa3481765e6857"/>
    <w:p>
      <w:pPr>
        <w:pStyle w:val="Heading3"/>
      </w:pPr>
      <w:r>
        <w:t xml:space="preserve">6. Strategic Recommendations for Improvement</w:t>
      </w:r>
    </w:p>
    <w:p>
      <w:pPr>
        <w:pStyle w:val="FirstParagraph"/>
      </w:pPr>
      <w:r>
        <w:t xml:space="preserve">To enhance the efficacy of psychological services in Dhaka, this poster proposes the following academic and policy-driven recommendations:</w:t>
      </w:r>
    </w:p>
    <w:p>
      <w:pPr>
        <w:pStyle w:val="BodyText"/>
      </w:pPr>
      <w:r>
        <w:rPr>
          <w:iCs/>
          <w:i/>
          <w:bCs/>
          <w:b/>
        </w:rPr>
        <w:t xml:space="preserve">A. Integration into Primary Care</w:t>
      </w:r>
    </w:p>
    <w:p>
      <w:pPr>
        <w:pStyle w:val="BodyText"/>
      </w:pPr>
      <w:r>
        <w:t xml:space="preserve">General practitioners in local health centers should be trained to recognize early signs of psychological distress, referring patients to licensed psychologists promptly.</w:t>
      </w:r>
    </w:p>
    <w:bookmarkEnd w:id="27"/>
    <w:bookmarkStart w:id="28" w:name="conclusion"/>
    <w:p>
      <w:pPr>
        <w:pStyle w:val="Heading3"/>
      </w:pPr>
      <w:r>
        <w:t xml:space="preserve">7. Conclusion</w:t>
      </w:r>
    </w:p>
    <w:p>
      <w:pPr>
        <w:pStyle w:val="FirstParagraph"/>
      </w:pPr>
      <w:r>
        <w:t xml:space="preserve">The intersection of rapid urban development and mental health vulnerability in Dhaka, Bangladesh, creates a critical juncture for the profession of psychology. The need for qualified</w:t>
      </w:r>
      <w:r>
        <w:t xml:space="preserve"> </w:t>
      </w:r>
      <w:r>
        <w:rPr>
          <w:bCs/>
          <w:b/>
        </w:rPr>
        <w:t xml:space="preserve">Psychologist</w:t>
      </w:r>
    </w:p>
    <w:p>
      <w:pPr>
        <w:pStyle w:val="BodyText"/>
      </w:pPr>
      <w:r>
        <w:br/>
      </w:r>
    </w:p>
    <w:bookmarkEnd w:id="28"/>
    <w:bookmarkStart w:id="29" w:name="references-selected-bibliography"/>
    <w:p>
      <w:pPr>
        <w:pStyle w:val="Heading3"/>
      </w:pPr>
      <w:r>
        <w:t xml:space="preserve">References &amp; Selected Bibliography</w:t>
      </w:r>
    </w:p>
    <w:p>
      <w:pPr>
        <w:numPr>
          <w:ilvl w:val="0"/>
          <w:numId w:val="1004"/>
        </w:numPr>
        <w:pStyle w:val="Compact"/>
      </w:pPr>
      <w:r>
        <w:t xml:space="preserve">Khan, S. A., et al. (2019). "Mental Health Services in Bangladesh: Current Status and Challenges." *Journal of Health Psychology*.</w:t>
      </w:r>
    </w:p>
    <w:p>
      <w:pPr>
        <w:numPr>
          <w:ilvl w:val="0"/>
          <w:numId w:val="1004"/>
        </w:numPr>
        <w:pStyle w:val="Compact"/>
      </w:pPr>
      <w:r>
        <w:t xml:space="preserve">World Health Organization (WHO). (2022). "Mental Health Atlas: Bangladesh Country Profile." WHO Publications, Geneva.</w:t>
      </w:r>
    </w:p>
    <w:p>
      <w:pPr>
        <w:numPr>
          <w:ilvl w:val="0"/>
          <w:numId w:val="1004"/>
        </w:numPr>
        <w:pStyle w:val="Compact"/>
      </w:pPr>
      <w:r>
        <w:t xml:space="preserve">Rahman, M., &amp; Akhtaruzzaman, D. (2018). "Urbanization and Mental Well-being in Dhaka." *Dhaka University Studies*.</w:t>
      </w:r>
    </w:p>
    <w:p>
      <w:pPr>
        <w:numPr>
          <w:ilvl w:val="0"/>
          <w:numId w:val="1004"/>
        </w:numPr>
        <w:pStyle w:val="Compact"/>
      </w:pPr>
      <w:r>
        <w:t xml:space="preserve">Aziz, Z. A., et al. (2016). "Mental Health Care in Bangladesh: The Role of the Non-Governmental Organizations." *International Journal of Social Psychiatry*.</w:t>
      </w:r>
    </w:p>
    <w:bookmarkEnd w:id="29"/>
    <w:p>
      <w:pPr>
        <w:pStyle w:val="FirstParagraph"/>
      </w:pPr>
      <w:r>
        <w:rPr>
          <w:bCs/>
          <w:b/>
        </w:rPr>
        <w:t xml:space="preserve">Contact Information:</w:t>
      </w:r>
      <w:r>
        <w:t xml:space="preserve"> </w:t>
      </w:r>
      <w:r>
        <w:t xml:space="preserve">Email: research@mentalhealthbd.org | Website: www.academicposterbangladesh.edu</w:t>
      </w:r>
    </w:p>
    <w:p>
      <w:pPr>
        <w:pStyle w:val="BodyText"/>
      </w:pPr>
      <w:r>
        <w:t xml:space="preserve">© 2023 Academic Research Consortium on Mental Health in South Asia.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Psychologists in Bangladesh</dc:title>
  <dc:creator/>
  <dc:language>en</dc:language>
  <cp:keywords/>
  <dcterms:created xsi:type="dcterms:W3CDTF">2026-07-29T22:33:03Z</dcterms:created>
  <dcterms:modified xsi:type="dcterms:W3CDTF">2026-07-29T22:33:03Z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