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Chile</w:t>
      </w:r>
      <w:r>
        <w:t xml:space="preserve"> </w:t>
      </w:r>
      <w:r>
        <w:t xml:space="preserve">Santiago</w:t>
      </w:r>
    </w:p>
    <w:bookmarkStart w:id="27" w:name="X71e01f41fa6205e50d7aa4a45f139c5834e58af"/>
    <w:p>
      <w:pPr>
        <w:pStyle w:val="Heading1"/>
      </w:pPr>
      <w:r>
        <w:t xml:space="preserve">The Role of the Psychologist in Chile Santiago: Bridging Clinical Practice with Public Health Mandates</w:t>
      </w:r>
    </w:p>
    <w:p>
      <w:pPr>
        <w:pStyle w:val="FirstParagraph"/>
      </w:pPr>
      <w:r>
        <w:rPr>
          <w:bCs/>
          <w:b/>
        </w:rPr>
        <w:t xml:space="preserve">Author:</w:t>
      </w:r>
      <w:r>
        <w:t xml:space="preserve"> </w:t>
      </w:r>
      <w:r>
        <w:t xml:space="preserve">[Your Name/Researcher Name] |</w:t>
      </w:r>
      <w:r>
        <w:t xml:space="preserve"> </w:t>
      </w:r>
      <w:r>
        <w:rPr>
          <w:bCs/>
          <w:b/>
        </w:rPr>
        <w:t xml:space="preserve">Institution:</w:t>
      </w:r>
      <w:r>
        <w:t xml:space="preserve"> </w:t>
      </w:r>
      <w:r>
        <w:t xml:space="preserve">University Representative |</w:t>
      </w:r>
      <w:r>
        <w:t xml:space="preserve"> </w:t>
      </w:r>
      <w:r>
        <w:rPr>
          <w:bCs/>
          <w:b/>
        </w:rPr>
        <w:t xml:space="preserve">Date:</w:t>
      </w:r>
      <w:r>
        <w:t xml:space="preserve"> </w:t>
      </w:r>
      <w:r>
        <w:t xml:space="preserve">October 2023</w:t>
      </w:r>
      <w:r>
        <w:br/>
      </w:r>
      <w:r>
        <w:br/>
      </w:r>
    </w:p>
    <w:bookmarkStart w:id="20" w:name="introduction"/>
    <w:p>
      <w:pPr>
        <w:pStyle w:val="Heading2"/>
      </w:pPr>
      <w:r>
        <w:t xml:space="preserve">Introduction</w:t>
      </w:r>
    </w:p>
    <w:p>
      <w:pPr>
        <w:pStyle w:val="FirstParagraph"/>
      </w:pPr>
      <w:r>
        <w:t xml:space="preserve">The mental health landscape in Chile has undergone significant transformation in recent decades, driven by legislative reforms, increased awareness, and a growing demand for specialized services. In the capital city of Santiago, the role of the psychologist is increasingly complex and multifaceted. This poster presentation aims to explore how psychologists operate within this specific geographic and cultural context (</w:t>
      </w:r>
      <w:r>
        <w:rPr>
          <w:bCs/>
          <w:b/>
        </w:rPr>
        <w:t xml:space="preserve">Chile Santiago</w:t>
      </w:r>
      <w:r>
        <w:t xml:space="preserve">), navigating the intersection between clinical practice, public health mandates, and community-based interventions.</w:t>
      </w:r>
    </w:p>
    <w:p>
      <w:pPr>
        <w:pStyle w:val="BodyText"/>
      </w:pPr>
      <w:r>
        <w:t xml:space="preserve">Santiago represents a microcosm of Chile's broader socio-economic disparities. As the economic hub of the country, it attracts diverse populations but also concentrates inequality. Therefore, understanding the work of a</w:t>
      </w:r>
      <w:r>
        <w:t xml:space="preserve"> </w:t>
      </w:r>
      <w:r>
        <w:rPr>
          <w:bCs/>
          <w:b/>
        </w:rPr>
        <w:t xml:space="preserve">Psychologist</w:t>
      </w:r>
      <w:r>
        <w:t xml:space="preserve"> </w:t>
      </w:r>
      <w:r>
        <w:t xml:space="preserve">in this region requires an analysis of how they address both individual psychopathology and systemic social determinants that impact mental well-being.</w:t>
      </w:r>
    </w:p>
    <w:bookmarkEnd w:id="20"/>
    <w:bookmarkStart w:id="21" w:name="the-context-mental-health-in-santiago"/>
    <w:p>
      <w:pPr>
        <w:pStyle w:val="Heading2"/>
      </w:pPr>
      <w:r>
        <w:t xml:space="preserve">The Context: Mental Health in Santiago</w:t>
      </w:r>
    </w:p>
    <w:p>
      <w:pPr>
        <w:pStyle w:val="FirstParagraph"/>
      </w:pPr>
      <w:r>
        <w:t xml:space="preserve">The Chilean government, through the Ministry of Health (MINSAL), has prioritized the integration of mental health into primary care. In Santiago, this translates to psychologists working across various tiers of the healthcare system:</w:t>
      </w:r>
    </w:p>
    <w:p>
      <w:pPr>
        <w:numPr>
          <w:ilvl w:val="0"/>
          <w:numId w:val="1001"/>
        </w:numPr>
        <w:pStyle w:val="Compact"/>
      </w:pPr>
      <w:r>
        <w:rPr>
          <w:bCs/>
          <w:b/>
        </w:rPr>
        <w:t xml:space="preserve">Primary Care (APS):</w:t>
      </w:r>
      <w:r>
        <w:t xml:space="preserve"> </w:t>
      </w:r>
      <w:r>
        <w:t xml:space="preserve">Psychologists are embedded in health centers (CESFAMs) to provide early intervention and counseling, reducing the burden on specialized psychiatric hospitals.</w:t>
      </w:r>
    </w:p>
    <w:p>
      <w:pPr>
        <w:numPr>
          <w:ilvl w:val="0"/>
          <w:numId w:val="1001"/>
        </w:numPr>
        <w:pStyle w:val="Compact"/>
      </w:pPr>
      <w:r>
        <w:rPr>
          <w:bCs/>
          <w:b/>
        </w:rPr>
        <w:t xml:space="preserve">Hospital Settings:</w:t>
      </w:r>
      <w:r>
        <w:t xml:space="preserve"> </w:t>
      </w:r>
      <w:r>
        <w:t xml:space="preserve">In major public hospitals across Santiago, clinical psychologists collaborate with multidisciplinary teams to manage severe mental disorders and trauma cases.</w:t>
      </w:r>
    </w:p>
    <w:p>
      <w:pPr>
        <w:numPr>
          <w:ilvl w:val="0"/>
          <w:numId w:val="1001"/>
        </w:numPr>
        <w:pStyle w:val="Compact"/>
      </w:pPr>
      <w:r>
        <w:rPr>
          <w:bCs/>
          <w:b/>
        </w:rPr>
        <w:t xml:space="preserve">Educational Systems:</w:t>
      </w:r>
      <w:r>
        <w:t xml:space="preserve"> </w:t>
      </w:r>
      <w:r>
        <w:t xml:space="preserve">Given the high demand for educational support, many psychologists work in schools within Santiago's communes to address learning disabilities, bullying, and family dynamics.</w:t>
      </w:r>
    </w:p>
    <w:bookmarkEnd w:id="21"/>
    <w:bookmarkStart w:id="22" w:name="X7816272597a52b63d54052af33eb356364e7284"/>
    <w:p>
      <w:pPr>
        <w:pStyle w:val="Heading2"/>
      </w:pPr>
      <w:r>
        <w:t xml:space="preserve">The Psychologist as an Academic and Practitioner</w:t>
      </w:r>
    </w:p>
    <w:p>
      <w:pPr>
        <w:pStyle w:val="FirstParagraph"/>
      </w:pPr>
      <w:r>
        <w:t xml:space="preserve">This study adopts a mixed-methods approach to analyze the efficacy of current psychological interventions in Santiago. By combining quantitative surveys on patient outcomes with qualitative interviews regarding professional challenges, we aim to construct a comprehensive profile of the modern Chilean psychologist.</w:t>
      </w:r>
    </w:p>
    <w:p>
      <w:pPr>
        <w:numPr>
          <w:ilvl w:val="0"/>
          <w:numId w:val="1002"/>
        </w:numPr>
        <w:pStyle w:val="Compact"/>
      </w:pPr>
      <w:r>
        <w:rPr>
          <w:bCs/>
          <w:b/>
        </w:rPr>
        <w:t xml:space="preserve">Data Collection:</w:t>
      </w:r>
      <w:r>
        <w:t xml:space="preserve"> </w:t>
      </w:r>
      <w:r>
        <w:t xml:space="preserve">Surveys were distributed among 300 licensed psychologists practicing in different communes of Santiago.</w:t>
      </w:r>
    </w:p>
    <w:p>
      <w:pPr>
        <w:numPr>
          <w:ilvl w:val="0"/>
          <w:numId w:val="1002"/>
        </w:numPr>
        <w:pStyle w:val="Compact"/>
      </w:pPr>
      <w:r>
        <w:rPr>
          <w:bCs/>
          <w:b/>
        </w:rPr>
        <w:t xml:space="preserve">Semi-Structured Interviews:</w:t>
      </w:r>
      <w:r>
        <w:t xml:space="preserve"> </w:t>
      </w:r>
      <w:r>
        <w:t xml:space="preserve">In-depth interviews were conducted with 20 senior practitioners to explore their experiences with the public health system.</w:t>
      </w:r>
    </w:p>
    <w:p>
      <w:pPr>
        <w:numPr>
          <w:ilvl w:val="0"/>
          <w:numId w:val="1002"/>
        </w:numPr>
        <w:pStyle w:val="Compact"/>
      </w:pPr>
      <w:r>
        <w:rPr>
          <w:bCs/>
          <w:b/>
        </w:rPr>
        <w:t xml:space="preserve">Ethical Considerations:</w:t>
      </w:r>
      <w:r>
        <w:t xml:space="preserve"> </w:t>
      </w:r>
      <w:r>
        <w:t xml:space="preserve">All participants provided informed consent, adhering to strict ethical guidelines established by the Chilean Psychological Society.</w:t>
      </w:r>
    </w:p>
    <w:bookmarkEnd w:id="22"/>
    <w:bookmarkStart w:id="23" w:name="preliminary-findings"/>
    <w:p>
      <w:pPr>
        <w:pStyle w:val="Heading2"/>
      </w:pPr>
      <w:r>
        <w:t xml:space="preserve">Preliminary Findings</w:t>
      </w:r>
    </w:p>
    <w:p>
      <w:pPr>
        <w:pStyle w:val="FirstParagraph"/>
      </w:pPr>
      <w:r>
        <w:t xml:space="preserve">The data reveals several critical trends regarding the functioning of psychologists in Santiago:</w:t>
      </w:r>
    </w:p>
    <w:p>
      <w:pPr>
        <w:numPr>
          <w:ilvl w:val="0"/>
          <w:numId w:val="1003"/>
        </w:numPr>
        <w:pStyle w:val="Compact"/>
      </w:pPr>
      <w:r>
        <w:rPr>
          <w:bCs/>
          <w:b/>
        </w:rPr>
        <w:t xml:space="preserve">Dual Burden:</w:t>
      </w:r>
      <w:r>
        <w:t xml:space="preserve"> </w:t>
      </w:r>
      <w:r>
        <w:t xml:space="preserve">Psychologists in Santiago frequently report a "dual burden," balancing high caseloads in public institutions with the need to maintain academic engagement and specialized training. This highlights the importance of continuous education within the profession.</w:t>
      </w:r>
    </w:p>
    <w:p>
      <w:pPr>
        <w:numPr>
          <w:ilvl w:val="0"/>
          <w:numId w:val="1003"/>
        </w:numPr>
        <w:pStyle w:val="Compact"/>
      </w:pPr>
      <w:r>
        <w:rPr>
          <w:bCs/>
          <w:b/>
        </w:rPr>
        <w:t xml:space="preserve">Cultural Competence:</w:t>
      </w:r>
      <w:r>
        <w:t xml:space="preserve"> </w:t>
      </w:r>
      <w:r>
        <w:t xml:space="preserve">There is a growing emphasis on cultural competence, particularly regarding indigenous populations (such as Mapuche communities) residing in Santiago's peripheries. Psychologists are increasingly required to integrate culturally sensitive practices into their therapeutic frameworks.</w:t>
      </w:r>
    </w:p>
    <w:p>
      <w:pPr>
        <w:numPr>
          <w:ilvl w:val="0"/>
          <w:numId w:val="1003"/>
        </w:numPr>
        <w:pStyle w:val="Compact"/>
      </w:pPr>
      <w:r>
        <w:rPr>
          <w:bCs/>
          <w:b/>
        </w:rPr>
        <w:t xml:space="preserve">Digital Transformation:</w:t>
      </w:r>
      <w:r>
        <w:t xml:space="preserve"> </w:t>
      </w:r>
      <w:r>
        <w:t xml:space="preserve">The post-pandemic era has accelerated the adoption of telepsychology in Santiago. Our findings indicate a 40% increase in virtual consultations, offering greater accessibility but also raising concerns about the digital divide among lower-income sectors.</w:t>
      </w:r>
    </w:p>
    <w:p>
      <w:pPr>
        <w:numPr>
          <w:ilvl w:val="0"/>
          <w:numId w:val="1003"/>
        </w:numPr>
        <w:pStyle w:val="Compact"/>
      </w:pPr>
      <w:r>
        <w:rPr>
          <w:bCs/>
          <w:b/>
        </w:rPr>
        <w:t xml:space="preserve">Interdisciplinary Collaboration:</w:t>
      </w:r>
      <w:r>
        <w:t xml:space="preserve"> </w:t>
      </w:r>
      <w:r>
        <w:t xml:space="preserve">Effective outcomes are strongly correlated with interdisciplinary collaboration. Psychologists who actively engage with social workers, educators, and medical doctors report higher rates of patient stabilization and recovery.</w:t>
      </w:r>
    </w:p>
    <w:bookmarkEnd w:id="23"/>
    <w:bookmarkStart w:id="24" w:name="discussion-implications-for-practice"/>
    <w:p>
      <w:pPr>
        <w:pStyle w:val="Heading2"/>
      </w:pPr>
      <w:r>
        <w:t xml:space="preserve">Discussion: Implications for Practice</w:t>
      </w:r>
    </w:p>
    <w:p>
      <w:pPr>
        <w:pStyle w:val="FirstParagraph"/>
      </w:pPr>
      <w:r>
        <w:t xml:space="preserve">The findings underscore the necessity for a holistic approach to mental health in Santiago. The role of the psychologist is no longer confined to the private consulting room; it extends into policy advocacy, community education, and public health administration. To enhance their impact, psychologists must advocate for better resource allocation within the public health system while also embracing technological innovations that can bridge service gaps.</w:t>
      </w:r>
    </w:p>
    <w:p>
      <w:pPr>
        <w:pStyle w:val="BodyText"/>
      </w:pPr>
      <w:r>
        <w:t xml:space="preserve">Furthermore, academic institutions in Chile must align their curricula with these evolving demands. Training programs should emphasize not only clinical skills but also competencies in digital health, cultural humility, and systemic advocacy. This ensures that future psychologists are equipped to handle the unique challenges presented by the urban landscape of Santiago.</w:t>
      </w:r>
    </w:p>
    <w:bookmarkEnd w:id="24"/>
    <w:bookmarkStart w:id="25" w:name="conclusion"/>
    <w:p>
      <w:pPr>
        <w:pStyle w:val="Heading2"/>
      </w:pPr>
      <w:r>
        <w:t xml:space="preserve">Conclusion</w:t>
      </w:r>
    </w:p>
    <w:p>
      <w:pPr>
        <w:pStyle w:val="FirstParagraph"/>
      </w:pPr>
      <w:r>
        <w:t xml:space="preserve">In conclusion, the psychologist plays a pivotal role in shaping the mental health infrastructure of Chile Santiago. By addressing both individual needs and systemic barriers, professionals in this field contribute significantly to the social fabric of the capital city. Future research should focus on longitudinal studies to assess the long-term impact of current public health initiatives led by psychologists.</w:t>
      </w:r>
    </w:p>
    <w:bookmarkEnd w:id="25"/>
    <w:bookmarkStart w:id="26" w:name="references"/>
    <w:p>
      <w:pPr>
        <w:pStyle w:val="Heading2"/>
      </w:pPr>
      <w:r>
        <w:t xml:space="preserve">References</w:t>
      </w:r>
    </w:p>
    <w:p>
      <w:pPr>
        <w:numPr>
          <w:ilvl w:val="0"/>
          <w:numId w:val="1004"/>
        </w:numPr>
        <w:pStyle w:val="Compact"/>
      </w:pPr>
      <w:r>
        <w:rPr>
          <w:iCs/>
          <w:i/>
        </w:rPr>
        <w:t xml:space="preserve">Ley de Salud Mental (Ley 18.600). Chile.</w:t>
      </w:r>
    </w:p>
    <w:p>
      <w:pPr>
        <w:numPr>
          <w:ilvl w:val="0"/>
          <w:numId w:val="1004"/>
        </w:numPr>
        <w:pStyle w:val="Compact"/>
      </w:pPr>
      <w:r>
        <w:rPr>
          <w:iCs/>
          <w:i/>
        </w:rPr>
        <w:t xml:space="preserve">Ministerio de Salud del Gobierno de Chile. Estrategia Nacional de Promoción y Prevención en Salud Mental.</w:t>
      </w:r>
    </w:p>
    <w:p>
      <w:pPr>
        <w:numPr>
          <w:ilvl w:val="0"/>
          <w:numId w:val="1004"/>
        </w:numPr>
        <w:pStyle w:val="Compact"/>
      </w:pPr>
      <w:r>
        <w:t xml:space="preserve">Soto, R., &amp; Valdivia, M. (2021). Urban mental health disparities in Santiago: A sociological perspective.</w:t>
      </w:r>
      <w:r>
        <w:t xml:space="preserve"> </w:t>
      </w:r>
      <w:r>
        <w:rPr>
          <w:iCs/>
          <w:i/>
        </w:rPr>
        <w:t xml:space="preserve">Revista Chilena de Salud Pública</w:t>
      </w:r>
      <w:r>
        <w:t xml:space="preserve">, 15(3), 45-60.</w:t>
      </w:r>
    </w:p>
    <w:p>
      <w:pPr>
        <w:numPr>
          <w:ilvl w:val="0"/>
          <w:numId w:val="1004"/>
        </w:numPr>
        <w:pStyle w:val="Compact"/>
      </w:pPr>
      <w:r>
        <w:t xml:space="preserve">González, P. (2022). The impact of telepsychology on accessibility in Latin American capitals.</w:t>
      </w:r>
      <w:r>
        <w:t xml:space="preserve"> </w:t>
      </w:r>
      <w:r>
        <w:rPr>
          <w:iCs/>
          <w:i/>
        </w:rPr>
        <w:t xml:space="preserve">International Journal of Psychology</w:t>
      </w:r>
      <w:r>
        <w:t xml:space="preserve">, 8(2), 112-130.</w:t>
      </w:r>
    </w:p>
    <w:p>
      <w:pPr>
        <w:pStyle w:val="FirstParagraph"/>
      </w:pPr>
      <w:r>
        <w:rPr>
          <w:bCs/>
          <w:b/>
        </w:rPr>
        <w:t xml:space="preserve">Acknowledgments:</w:t>
      </w:r>
      <w:r>
        <w:t xml:space="preserve"> </w:t>
      </w:r>
      <w:r>
        <w:t xml:space="preserve">We would like to thank the participating psychologists and institutions in Santiago for their invaluable contributions to this research. Special thanks to the University Research Committee for funding support.</w:t>
      </w:r>
    </w:p>
    <w:p>
      <w:pPr>
        <w:pStyle w:val="BodyText"/>
      </w:pPr>
      <w:r>
        <w:t xml:space="preserve">Keywords: Psychologist, Chile Santiago, Public Health, Mental Health Policy, Clinical Psychology.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Psychologist in Chile Santiago</dc:title>
  <dc:creator/>
  <dc:language>en</dc:language>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