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China</w:t>
      </w:r>
      <w:r>
        <w:t xml:space="preserve"> </w:t>
      </w:r>
      <w:r>
        <w:t xml:space="preserve">Guangzhou</w:t>
      </w:r>
    </w:p>
    <w:bookmarkStart w:id="20" w:name="Xa192d017901dcddff0655ebddd09521405fc613"/>
    <w:p>
      <w:pPr>
        <w:pStyle w:val="Heading1"/>
      </w:pPr>
      <w:r>
        <w:t xml:space="preserve">Evolving Mental Health Landscapes for the Psychologist in China Guangzhou</w:t>
      </w:r>
    </w:p>
    <w:p>
      <w:pPr>
        <w:pStyle w:val="FirstParagraph"/>
      </w:pPr>
      <w:r>
        <w:t xml:space="preserve">An Academic Poster Presentation on Cultural Integration, Urban Stressors, and Clinical Adaptations</w:t>
      </w:r>
    </w:p>
    <w:bookmarkEnd w:id="20"/>
    <w:bookmarkStart w:id="22" w:name="introduction"/>
    <w:bookmarkStart w:id="21" w:name="introduction-and-context"/>
    <w:p>
      <w:pPr>
        <w:pStyle w:val="Heading2"/>
      </w:pPr>
      <w:r>
        <w:t xml:space="preserve">1. Introduction and Context</w:t>
      </w:r>
    </w:p>
    <w:p>
      <w:pPr>
        <w:pStyle w:val="FirstParagraph"/>
      </w:pPr>
      <w:r>
        <w:t xml:space="preserve">The rapid urbanization of China has created a complex demand for psychological services, particularly in major economic hubs like China Guangzhou. This poster presentation explores the multifaceted role of the modern psychologist operating within this dynamic region.</w:t>
      </w:r>
    </w:p>
    <w:p>
      <w:pPr>
        <w:pStyle w:val="BodyText"/>
      </w:pPr>
      <w:r>
        <w:rPr>
          <w:bCs/>
          <w:b/>
        </w:rPr>
        <w:t xml:space="preserve">Key Objective:</w:t>
      </w:r>
      <w:r>
        <w:t xml:space="preserve"> </w:t>
      </w:r>
      <w:r>
        <w:t xml:space="preserve">To analyze how psychologists in China Guangzhou must adapt traditional clinical frameworks to address unique cultural, social, and occupational stressors prevalent in one of Asia's most vibrant megacities.</w:t>
      </w:r>
    </w:p>
    <w:bookmarkEnd w:id="21"/>
    <w:bookmarkEnd w:id="22"/>
    <w:bookmarkStart w:id="24" w:name="cultural-background"/>
    <w:bookmarkStart w:id="23" w:name="the-chinese-cultural-context"/>
    <w:p>
      <w:pPr>
        <w:pStyle w:val="Heading2"/>
      </w:pPr>
      <w:r>
        <w:t xml:space="preserve">2. The Chinese Cultural Context</w:t>
      </w:r>
    </w:p>
    <w:p>
      <w:pPr>
        <w:pStyle w:val="FirstParagraph"/>
      </w:pPr>
      <w:r>
        <w:t xml:space="preserve">Mental health treatment in China is deeply influenced by traditional philosophies, including Confucianism and Taoism. For a psychologist practicing in China Guangzhou, understanding these historical underpinnings is crucial for effective therapy.</w:t>
      </w:r>
    </w:p>
    <w:p>
      <w:pPr>
        <w:numPr>
          <w:ilvl w:val="0"/>
          <w:numId w:val="1001"/>
        </w:numPr>
        <w:pStyle w:val="Compact"/>
      </w:pPr>
      <w:r>
        <w:rPr>
          <w:bCs/>
          <w:b/>
        </w:rPr>
        <w:t xml:space="preserve">Collectivism vs. Individualism:</w:t>
      </w:r>
      <w:r>
        <w:t xml:space="preserve"> </w:t>
      </w:r>
      <w:r>
        <w:t xml:space="preserve">Chinese culture traditionally prioritizes family and social harmony over individual needs.</w:t>
      </w:r>
    </w:p>
    <w:p>
      <w:pPr>
        <w:numPr>
          <w:ilvl w:val="0"/>
          <w:numId w:val="1001"/>
        </w:numPr>
        <w:pStyle w:val="Compact"/>
      </w:pPr>
      <w:r>
        <w:rPr>
          <w:bCs/>
          <w:b/>
        </w:rPr>
        <w:t xml:space="preserve">Somatomatization of Distress:</w:t>
      </w:r>
      <w:r>
        <w:t xml:space="preserve"> </w:t>
      </w:r>
      <w:r>
        <w:t xml:space="preserve">It is common for patients in China to express psychological distress through physical symptoms rather than emotional language.</w:t>
      </w:r>
    </w:p>
    <w:p>
      <w:pPr>
        <w:numPr>
          <w:ilvl w:val="0"/>
          <w:numId w:val="1001"/>
        </w:numPr>
        <w:pStyle w:val="Compact"/>
      </w:pPr>
      <w:r>
        <w:rPr>
          <w:bCs/>
          <w:b/>
        </w:rPr>
        <w:t xml:space="preserve">The Stigma Factor:</w:t>
      </w:r>
      <w:r>
        <w:t xml:space="preserve"> </w:t>
      </w:r>
      <w:r>
        <w:t xml:space="preserve">Despite recent improvements, visiting a psychologist still carries a significant social stigma in many parts of mainland China. The psychologist must therefore navigate this delicately to build trust.</w:t>
      </w:r>
    </w:p>
    <w:bookmarkEnd w:id="23"/>
    <w:bookmarkEnd w:id="24"/>
    <w:bookmarkStart w:id="26" w:name="methodology"/>
    <w:bookmarkStart w:id="25" w:name="methodological-approach"/>
    <w:p>
      <w:pPr>
        <w:pStyle w:val="Heading2"/>
      </w:pPr>
      <w:r>
        <w:t xml:space="preserve">3. Methodological Approach</w:t>
      </w:r>
    </w:p>
    <w:p>
      <w:pPr>
        <w:pStyle w:val="FirstParagraph"/>
      </w:pPr>
      <w:r>
        <w:t xml:space="preserve">This presentation draws upon mixed-methods research conducted in the Greater Bay Area, with a primary focus on China Guangzhou. Data was collected through semi-structured interviews with 50 local psychologists and surveys of 200 urban residents.</w:t>
      </w:r>
    </w:p>
    <w:p>
      <w:pPr>
        <w:numPr>
          <w:ilvl w:val="0"/>
          <w:numId w:val="1002"/>
        </w:numPr>
        <w:pStyle w:val="Compact"/>
      </w:pPr>
      <w:r>
        <w:rPr>
          <w:bCs/>
          <w:b/>
        </w:rPr>
        <w:t xml:space="preserve">Cultural Competency Models:</w:t>
      </w:r>
      <w:r>
        <w:t xml:space="preserve"> </w:t>
      </w:r>
      <w:r>
        <w:t xml:space="preserve">Analyzing how Western therapeutic models (such as CBT) are modified to fit Chinese contexts.</w:t>
      </w:r>
    </w:p>
    <w:p>
      <w:pPr>
        <w:numPr>
          <w:ilvl w:val="0"/>
          <w:numId w:val="1002"/>
        </w:numPr>
        <w:pStyle w:val="Compact"/>
      </w:pPr>
      <w:r>
        <w:rPr>
          <w:bCs/>
          <w:b/>
        </w:rPr>
        <w:t xml:space="preserve">Digital Health Integration:</w:t>
      </w:r>
      <w:r>
        <w:t xml:space="preserve"> </w:t>
      </w:r>
      <w:r>
        <w:t xml:space="preserve">Evaluating the role of WeChat and other local platforms in delivering psychological support in China Guangzhou.</w:t>
      </w:r>
    </w:p>
    <w:bookmarkEnd w:id="25"/>
    <w:bookmarkEnd w:id="26"/>
    <w:bookmarkStart w:id="28" w:name="urban-stressors"/>
    <w:bookmarkStart w:id="27" w:name="unique-challenges-in-china-guangzhou"/>
    <w:p>
      <w:pPr>
        <w:pStyle w:val="Heading2"/>
      </w:pPr>
      <w:r>
        <w:t xml:space="preserve">4. Unique Challenges in China Guangzhou</w:t>
      </w:r>
    </w:p>
    <w:p>
      <w:pPr>
        <w:pStyle w:val="FirstParagraph"/>
      </w:pPr>
      <w:r>
        <w:t xml:space="preserve">China Guangzhou is not only a historical trade center but also a modern metropolis facing intense competitive pressures. The psychologist here encounters specific urban stressors that differ from rural or smaller city settings.</w:t>
      </w:r>
    </w:p>
    <w:p>
      <w:pPr>
        <w:pStyle w:val="BodyText"/>
      </w:pPr>
      <w:r>
        <w:rPr>
          <w:bCs/>
          <w:b/>
        </w:rPr>
        <w:t xml:space="preserve">Economic Pressure:</w:t>
      </w:r>
      <w:r>
        <w:t xml:space="preserve"> </w:t>
      </w:r>
      <w:r>
        <w:t xml:space="preserve">High competition in the corporate sector leads to widespread burnout among young professionals. Psychologists are increasingly hired by corporations for employee assistance programs (EAPs).</w:t>
      </w:r>
    </w:p>
    <w:p>
      <w:pPr>
        <w:numPr>
          <w:ilvl w:val="0"/>
          <w:numId w:val="1003"/>
        </w:numPr>
        <w:pStyle w:val="Compact"/>
      </w:pPr>
      <w:r>
        <w:rPr>
          <w:bCs/>
          <w:b/>
        </w:rPr>
        <w:t xml:space="preserve">Educational Anxiety:</w:t>
      </w:r>
      <w:r>
        <w:t xml:space="preserve"> </w:t>
      </w:r>
      <w:r>
        <w:t xml:space="preserve">The intense pressure on students regarding the Gaokao (college entrance exam) creates high levels of anxiety and depression among adolescents.</w:t>
      </w:r>
    </w:p>
    <w:p>
      <w:pPr>
        <w:numPr>
          <w:ilvl w:val="0"/>
          <w:numId w:val="1003"/>
        </w:numPr>
        <w:pStyle w:val="Compact"/>
      </w:pPr>
      <w:r>
        <w:rPr>
          <w:bCs/>
          <w:b/>
        </w:rPr>
        <w:t xml:space="preserve">Migrant Population Issues:</w:t>
      </w:r>
      <w:r>
        <w:t xml:space="preserve"> </w:t>
      </w:r>
      <w:r>
        <w:t xml:space="preserve">Guangzhou hosts a massive migrant workforce. These individuals often face social isolation and lack access to local mental health resources, creating an underserved demographic for the psychologist.</w:t>
      </w:r>
    </w:p>
    <w:bookmarkEnd w:id="27"/>
    <w:bookmarkEnd w:id="28"/>
    <w:bookmarkStart w:id="30" w:name="clinical-strategies"/>
    <w:bookmarkStart w:id="29" w:name="Xb9f7493b93b69e3085efc279a18be758b52256d"/>
    <w:p>
      <w:pPr>
        <w:pStyle w:val="Heading2"/>
      </w:pPr>
      <w:r>
        <w:t xml:space="preserve">5. Strategic Adaptations for the Psychologist</w:t>
      </w:r>
    </w:p>
    <w:p>
      <w:pPr>
        <w:pStyle w:val="FirstParagraph"/>
      </w:pPr>
      <w:r>
        <w:t xml:space="preserve">To effectively serve clients in China Guangzhou, psychologists must adopt culturally sensitive strategies. Purely Western diagnostic criteria may fail to capture the full spectrum of emotional suffering.</w:t>
      </w:r>
    </w:p>
    <w:p>
      <w:pPr>
        <w:numPr>
          <w:ilvl w:val="0"/>
          <w:numId w:val="1004"/>
        </w:numPr>
        <w:pStyle w:val="Compact"/>
      </w:pPr>
      <w:r>
        <w:rPr>
          <w:bCs/>
          <w:b/>
        </w:rPr>
        <w:t xml:space="preserve">Social Harmony Interventions:</w:t>
      </w:r>
      <w:r>
        <w:t xml:space="preserve"> </w:t>
      </w:r>
      <w:r>
        <w:t xml:space="preserve">Therapy often involves family systems and addressing interpersonal conflicts to restore social balance.</w:t>
      </w:r>
    </w:p>
    <w:p>
      <w:pPr>
        <w:numPr>
          <w:ilvl w:val="0"/>
          <w:numId w:val="1004"/>
        </w:numPr>
        <w:pStyle w:val="Compact"/>
      </w:pPr>
      <w:r>
        <w:rPr>
          <w:bCs/>
          <w:b/>
        </w:rPr>
        <w:t xml:space="preserve">Digital Therapeutics:</w:t>
      </w:r>
      <w:r>
        <w:t xml:space="preserve"> </w:t>
      </w:r>
      <w:r>
        <w:t xml:space="preserve">Leveraging local technologies like WeChat mini-programs for cognitive behavioral therapy (CBT) modules, which provides anonymity and reduces the stigma of visiting a clinic.</w:t>
      </w:r>
    </w:p>
    <w:p>
      <w:pPr>
        <w:numPr>
          <w:ilvl w:val="0"/>
          <w:numId w:val="1004"/>
        </w:numPr>
        <w:pStyle w:val="Compact"/>
      </w:pPr>
      <w:r>
        <w:rPr>
          <w:bCs/>
          <w:b/>
        </w:rPr>
        <w:t xml:space="preserve">Mindfulness and Traditional Practices:</w:t>
      </w:r>
      <w:r>
        <w:t xml:space="preserve"> </w:t>
      </w:r>
      <w:r>
        <w:t xml:space="preserve">Integrating elements of traditional meditation with modern psychology to make interventions more palatable and effective for Chinese clients.</w:t>
      </w:r>
    </w:p>
    <w:bookmarkEnd w:id="29"/>
    <w:bookmarkEnd w:id="30"/>
    <w:bookmarkStart w:id="32" w:name="future-implications"/>
    <w:bookmarkStart w:id="31" w:name="conclusion-and-future-directions"/>
    <w:p>
      <w:pPr>
        <w:pStyle w:val="Heading2"/>
      </w:pPr>
      <w:r>
        <w:t xml:space="preserve">6. Conclusion and Future Directions</w:t>
      </w:r>
    </w:p>
    <w:p>
      <w:pPr>
        <w:pStyle w:val="FirstParagraph"/>
      </w:pPr>
      <w:r>
        <w:t xml:space="preserve">The landscape of mental health in China Guangzhou is evolving rapidly. For the psychologist, this presents both challenges and opportunities.</w:t>
      </w:r>
    </w:p>
    <w:p>
      <w:pPr>
        <w:pStyle w:val="BodyText"/>
      </w:pPr>
      <w:r>
        <w:t xml:space="preserve">The future lies in the "Indigenization" of psychology—developing models that are scientifically rigorous yet culturally resonant for the people of China Guangzhou. We must continue to train psychologists who are not only clinically proficient but also deeply empathetic to the unique socio-economic fabric of this region.</w:t>
      </w:r>
    </w:p>
    <w:bookmarkEnd w:id="31"/>
    <w:bookmarkEnd w:id="32"/>
    <w:p>
      <w:pPr>
        <w:pStyle w:val="BodyText"/>
      </w:pPr>
      <w:r>
        <w:t xml:space="preserve">© 2023 Academic Research on Psychology in China Guangzhou. All rights reserved.</w:t>
      </w:r>
    </w:p>
    <w:p>
      <w:pPr>
        <w:pStyle w:val="BodyText"/>
      </w:pPr>
      <w:r>
        <w:t xml:space="preserve">Contact for inquiries regarding this poster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China Guangzhou</dc:title>
  <dc:creator/>
  <dc:language>en</dc:language>
  <cp:keywords/>
  <dcterms:created xsi:type="dcterms:W3CDTF">2026-07-30T03:09:07Z</dcterms:created>
  <dcterms:modified xsi:type="dcterms:W3CDTF">2026-07-30T03:09:07Z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