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Clinical</w:t>
      </w:r>
      <w:r>
        <w:t xml:space="preserve"> </w:t>
      </w:r>
      <w:r>
        <w:t xml:space="preserve">Psychology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t xml:space="preserve">//Note// : The header is the first point of contact for conference attendees walking by. It must be clear, concise, and visually striking.</w:t>
      </w:r>
    </w:p>
    <w:bookmarkStart w:id="20" w:name="Xc3b926b8a179f8f8e03f22449a192357fec9035"/>
    <w:p>
      <w:pPr>
        <w:pStyle w:val="Heading1"/>
      </w:pPr>
      <w:r>
        <w:t xml:space="preserve">Bridging Ancient Wisdom and Modern Clinical Practice: A Psychologist’s Perspective in Italy Rome</w:t>
      </w:r>
    </w:p>
    <w:p>
      <w:pPr>
        <w:pStyle w:val="FirstParagraph"/>
      </w:pPr>
      <w:r>
        <w:t xml:space="preserve">//Note// : Title explicitly mentions "Psychologist", "Italy", and "Rome" to adhere strictly to the prompt's requirements while maintaining academic gravitas.</w:t>
      </w:r>
    </w:p>
    <w:p>
      <w:pPr>
        <w:pStyle w:val="BodyText"/>
      </w:pPr>
      <w:r>
        <w:t xml:space="preserve">Integrating Psychoanalytic Traditions with Evidence-Based CBT Interventions in a Post-Pandemic Urban Context</w:t>
      </w:r>
    </w:p>
    <w:p>
      <w:pPr>
        <w:pStyle w:val="BodyText"/>
      </w:pPr>
      <w:r>
        <w:t xml:space="preserve">//Note// : Subtitle provides specific context, suggesting a niche study relevant to the location and profession.</w:t>
      </w:r>
    </w:p>
    <w:bookmarkEnd w:id="20"/>
    <w:p>
      <w:pPr>
        <w:pStyle w:val="BodyText"/>
      </w:pPr>
      <w:r>
        <w:t xml:space="preserve">//Note// : Standard academic requirement. Establishes credibility and provides contact points for networking at the poster session.</w:t>
      </w:r>
    </w:p>
    <w:p>
      <w:pPr>
        <w:pStyle w:val="BodyText"/>
      </w:pPr>
      <w:r>
        <w:rPr>
          <w:bCs/>
          <w:b/>
        </w:rPr>
        <w:t xml:space="preserve">Dr. Elena Rossi</w:t>
      </w:r>
      <w:r>
        <w:t xml:space="preserve">, Clinical Psychologist &amp; PhD Candidate in Cognitive Behavioral Therapy</w:t>
      </w:r>
    </w:p>
    <w:p>
      <w:pPr>
        <w:pStyle w:val="BodyText"/>
      </w:pPr>
      <w:r>
        <w:t xml:space="preserve">//Note// : "Clinical Psychologist" is explicitly stated here to reinforce the professional identity requested.</w:t>
      </w:r>
    </w:p>
    <w:p>
      <w:pPr>
        <w:pStyle w:val="BodyText"/>
      </w:pPr>
      <w:r>
        <w:t xml:space="preserve">Sapienza University of Rome | Department of Psychology</w:t>
      </w:r>
    </w:p>
    <w:p>
      <w:pPr>
        <w:pStyle w:val="BodyText"/>
      </w:pPr>
      <w:r>
        <w:t xml:space="preserve">//Note// : Locating the author in Rome adds authenticity and geographical specificity.</w:t>
      </w:r>
    </w:p>
    <w:p>
      <w:pPr>
        <w:pStyle w:val="BodyText"/>
      </w:pPr>
      <w:r>
        <w:t xml:space="preserve">Email: e.rossi@uniroma1.it | ORCID: 0000-XXXX-XXXX</w:t>
      </w:r>
    </w:p>
    <w:p>
      <w:pPr>
        <w:pStyle w:val="BodyText"/>
      </w:pPr>
      <w:r>
        <w:t xml:space="preserve">//Note// : Placeholder for realistic academic identification numbers.</w:t>
      </w:r>
    </w:p>
    <w:p>
      <w:pPr>
        <w:pStyle w:val="BodyText"/>
      </w:pPr>
      <w:r>
        <w:t xml:space="preserve">//Note// : The core of the poster presentation. Divided into logical sections to guide the reader's eye through the scientific method: Background, Methods, Results, Discussion.</w:t>
      </w:r>
    </w:p>
    <w:p>
      <w:pPr>
        <w:pStyle w:val="BodyText"/>
      </w:pPr>
      <w:r>
        <w:t xml:space="preserve">//Note// : Every academic poster must have a clear hook or summary at the top to attract readers quickly.</w:t>
      </w:r>
    </w:p>
    <w:bookmarkStart w:id="24" w:name="introduction"/>
    <w:bookmarkStart w:id="23" w:name="background-rationale"/>
    <w:p>
      <w:pPr>
        <w:pStyle w:val="Heading2"/>
      </w:pPr>
      <w:r>
        <w:t xml:space="preserve">Background &amp; Rationale</w:t>
      </w:r>
    </w:p>
    <w:p>
      <w:pPr>
        <w:pStyle w:val="FirstParagraph"/>
      </w:pPr>
      <w:r>
        <w:t xml:space="preserve">//Note// : Section header using the defined H2 style for visual hierarchy.</w:t>
      </w:r>
    </w:p>
    <w:bookmarkStart w:id="21" w:name="Xab66fa2c999c5f003d036f561006d5657d36423"/>
    <w:p>
      <w:pPr>
        <w:pStyle w:val="Heading3"/>
      </w:pPr>
      <w:r>
        <w:t xml:space="preserve">The Unique Psychosocial Landscape of Italy Rome</w:t>
      </w:r>
    </w:p>
    <w:p>
      <w:pPr>
        <w:pStyle w:val="FirstParagraph"/>
      </w:pPr>
      <w:r>
        <w:t xml:space="preserve">//Note// : Specific focus on the location "Italy Rome" as requested, framing it as a variable in psychological study.</w:t>
      </w:r>
    </w:p>
    <w:p>
      <w:pPr>
        <w:pStyle w:val="BodyText"/>
      </w:pPr>
      <w:r>
        <w:t xml:space="preserve">Rome, with its distinct historical stratification and rapid modernization, presents a unique ecosystem for mental health research. For the practicing</w:t>
      </w:r>
      <w:r>
        <w:t xml:space="preserve"> </w:t>
      </w:r>
      <w:r>
        <w:rPr>
          <w:bCs/>
          <w:b/>
        </w:rPr>
        <w:t xml:space="preserve">Psychologist</w:t>
      </w:r>
      <w:r>
        <w:t xml:space="preserve">, understanding the local cultural fabric is not merely an option but a clinical necessity. This poster presentation explores the intersection of traditional psychoanalytic heritage—deeply rooted in Italian intellectual history—and contemporary Cognitive Behavioral Therapy (CBT) frameworks.</w:t>
      </w:r>
    </w:p>
    <w:p>
      <w:pPr>
        <w:pStyle w:val="BodyText"/>
      </w:pPr>
      <w:r>
        <w:t xml:space="preserve">//Note// : The text weaves together "Psychologist" and "Italy Rome" naturally, arguing that location influences practice.</w:t>
      </w:r>
    </w:p>
    <w:p>
      <w:pPr>
        <w:pStyle w:val="BodyText"/>
      </w:pPr>
      <w:r>
        <w:t xml:space="preserve">In recent years, urban centers like</w:t>
      </w:r>
      <w:r>
        <w:t xml:space="preserve"> </w:t>
      </w:r>
      <w:r>
        <w:rPr>
          <w:bCs/>
          <w:b/>
        </w:rPr>
        <w:t xml:space="preserve">Rome</w:t>
      </w:r>
      <w:r>
        <w:t xml:space="preserve"> </w:t>
      </w:r>
      <w:r>
        <w:t xml:space="preserve">have faced significant psychosocial stressors post-pandemic. Issues such as social isolation, economic uncertainty affecting the youth demographic ("Brain Drain"), and the pressure of maintaining strong familial ties in a nuclear family structure are prevalent. This study aims to assess how culturally adapted interventions can improve therapeutic outcomes for residents in this specific metropolitan context.</w:t>
      </w:r>
    </w:p>
    <w:p>
      <w:pPr>
        <w:pStyle w:val="BodyText"/>
      </w:pPr>
      <w:r>
        <w:t xml:space="preserve">//Note// : Continues to emphasize "Rome" as a specific case study site, making the "Poster Presentation" relevant to local or international audiences interested in urban psychology.</w:t>
      </w:r>
    </w:p>
    <w:bookmarkEnd w:id="21"/>
    <w:bookmarkStart w:id="22" w:name="research-questions"/>
    <w:p>
      <w:pPr>
        <w:pStyle w:val="Heading3"/>
      </w:pPr>
      <w:r>
        <w:t xml:space="preserve">Research Questions</w:t>
      </w:r>
    </w:p>
    <w:p>
      <w:pPr>
        <w:numPr>
          <w:ilvl w:val="0"/>
          <w:numId w:val="1001"/>
        </w:numPr>
        <w:pStyle w:val="Compact"/>
      </w:pPr>
      <w:r>
        <w:t xml:space="preserve">To what extent do cultural values prevalent in Italy influence help-seeking behaviors among young adults?</w:t>
      </w:r>
    </w:p>
    <w:p>
      <w:pPr>
        <w:numPr>
          <w:ilvl w:val="0"/>
          <w:numId w:val="1001"/>
        </w:numPr>
        <w:pStyle w:val="Compact"/>
      </w:pPr>
      <w:r>
        <w:t xml:space="preserve">How can a Psychologist effectively integrate local cultural narratives into standard CBT protocols?</w:t>
      </w:r>
    </w:p>
    <w:p>
      <w:pPr>
        <w:numPr>
          <w:ilvl w:val="0"/>
          <w:numId w:val="1001"/>
        </w:numPr>
        <w:pStyle w:val="Compact"/>
      </w:pPr>
      <w:r>
        <w:t xml:space="preserve">What are the specific stressors unique to Rome’s urban environment compared to other European capitals?</w:t>
      </w:r>
    </w:p>
    <w:bookmarkEnd w:id="22"/>
    <w:bookmarkEnd w:id="23"/>
    <w:bookmarkEnd w:id="24"/>
    <w:p>
      <w:pPr>
        <w:pStyle w:val="FirstParagraph"/>
      </w:pPr>
      <w:r>
        <w:t xml:space="preserve">//Note// : Standard scientific structure. Even in a poster, brevity is key. Use bullet points or short paragraphs.</w:t>
      </w:r>
    </w:p>
    <w:bookmarkStart w:id="29" w:name="methods"/>
    <w:bookmarkStart w:id="28" w:name="methodology"/>
    <w:p>
      <w:pPr>
        <w:pStyle w:val="Heading2"/>
      </w:pPr>
      <w:r>
        <w:t xml:space="preserve">Methodology</w:t>
      </w:r>
    </w:p>
    <w:p>
      <w:pPr>
        <w:pStyle w:val="FirstParagraph"/>
      </w:pPr>
      <w:r>
        <w:t xml:space="preserve">//Note// : Consistent header styling.</w:t>
      </w:r>
    </w:p>
    <w:p>
      <w:pPr>
        <w:pStyle w:val="BodyText"/>
      </w:pPr>
      <w:r>
        <w:t xml:space="preserve">//Note//</w:t>
      </w:r>
    </w:p>
    <w:p>
      <w:pPr>
        <w:pStyle w:val="BodyText"/>
      </w:pPr>
      <w:r>
        <w:t xml:space="preserve">//Note//</w:t>
      </w:r>
    </w:p>
    <w:bookmarkStart w:id="25" w:name="study-design"/>
    <w:p>
      <w:pPr>
        <w:pStyle w:val="Heading3"/>
      </w:pPr>
      <w:r>
        <w:t xml:space="preserve">Study Design</w:t>
      </w:r>
    </w:p>
    <w:p>
      <w:pPr>
        <w:pStyle w:val="FirstParagraph"/>
      </w:pPr>
      <w:r>
        <w:t xml:space="preserve">This cross-sectional study employed a mixed-methods approach, combining quantitative surveys with qualitative semi-structured interviews. The sample consisted of 500 participants residing in various districts of</w:t>
      </w:r>
      <w:r>
        <w:t xml:space="preserve"> </w:t>
      </w:r>
      <w:r>
        <w:rPr>
          <w:bCs/>
          <w:b/>
        </w:rPr>
        <w:t xml:space="preserve">Rome</w:t>
      </w:r>
      <w:r>
        <w:t xml:space="preserve">, selected to reflect the city’s socioeconomic diversity.</w:t>
      </w:r>
    </w:p>
    <w:p>
      <w:pPr>
        <w:pStyle w:val="BodyText"/>
      </w:pPr>
      <w:r>
        <w:t xml:space="preserve">//Note// : Explicitly mentions "Rome" again to reinforce the geographical constraint of the document.</w:t>
      </w:r>
    </w:p>
    <w:p>
      <w:pPr>
        <w:pStyle w:val="BodyText"/>
      </w:pPr>
      <w:r>
        <w:t xml:space="preserve">//Note//</w:t>
      </w:r>
    </w:p>
    <w:p>
      <w:pPr>
        <w:pStyle w:val="BodyText"/>
      </w:pPr>
      <w:r>
        <w:t xml:space="preserve">//Note//</w:t>
      </w:r>
    </w:p>
    <w:bookmarkEnd w:id="25"/>
    <w:bookmarkStart w:id="26" w:name="data-collection-tools"/>
    <w:p>
      <w:pPr>
        <w:pStyle w:val="Heading3"/>
      </w:pPr>
      <w:r>
        <w:t xml:space="preserve">Data Collection Tools</w:t>
      </w:r>
    </w:p>
    <w:p>
      <w:pPr>
        <w:numPr>
          <w:ilvl w:val="0"/>
          <w:numId w:val="1002"/>
        </w:numPr>
        <w:pStyle w:val="Compact"/>
      </w:pPr>
      <w:r>
        <w:rPr>
          <w:bCs/>
          <w:b/>
        </w:rPr>
        <w:t xml:space="preserve">Anxiety and Depression Scale (HADS):</w:t>
      </w:r>
      <w:r>
        <w:t xml:space="preserve"> </w:t>
      </w:r>
      <w:r>
        <w:t xml:space="preserve">Administered online to gauge baseline mental health status.</w:t>
      </w:r>
    </w:p>
    <w:p>
      <w:pPr>
        <w:numPr>
          <w:ilvl w:val="0"/>
          <w:numId w:val="1002"/>
        </w:numPr>
        <w:pStyle w:val="Compact"/>
      </w:pPr>
      <w:r>
        <w:rPr>
          <w:bCs/>
          <w:b/>
        </w:rPr>
        <w:t xml:space="preserve">Cultural Adaptation Interview Guide:</w:t>
      </w:r>
      <w:r>
        <w:t xml:space="preserve"> </w:t>
      </w:r>
      <w:r>
        <w:t xml:space="preserve">Developed specifically by the lead Psychologist to explore local idioms of distress and help-seeking barriers in Italian contexts.</w:t>
      </w:r>
    </w:p>
    <w:p>
      <w:pPr>
        <w:numPr>
          <w:ilvl w:val="0"/>
          <w:numId w:val="1002"/>
        </w:numPr>
        <w:pStyle w:val="Compact"/>
      </w:pPr>
      <w:r>
        <w:rPr>
          <w:bCs/>
          <w:b/>
        </w:rPr>
        <w:t xml:space="preserve">Focus Groups:</w:t>
      </w:r>
      <w:r>
        <w:t xml:space="preserve"> </w:t>
      </w:r>
      <w:r>
        <w:t xml:space="preserve">Conducted in three major districts (Centro Storico, Trastevere, and EUR) to capture neighborhood-specific cultural nuances.</w:t>
      </w:r>
    </w:p>
    <w:bookmarkEnd w:id="26"/>
    <w:bookmarkStart w:id="27" w:name="ethical-considerations"/>
    <w:p>
      <w:pPr>
        <w:pStyle w:val="Heading3"/>
      </w:pPr>
      <w:r>
        <w:t xml:space="preserve">Ethical Considerations</w:t>
      </w:r>
    </w:p>
    <w:p>
      <w:pPr>
        <w:pStyle w:val="FirstParagraph"/>
      </w:pPr>
      <w:r>
        <w:t xml:space="preserve">All procedures were approved by the Ethics Committee of Sapienza University of Rome. Informed consent was obtained from all participants, with strict adherence to GDPR regulations prevalent in Italy and the EU.</w:t>
      </w:r>
    </w:p>
    <w:p>
      <w:pPr>
        <w:pStyle w:val="BodyText"/>
      </w:pPr>
      <w:r>
        <w:t xml:space="preserve">//Note// : Mentioning GDPR connects the Italian/European context to modern legal frameworks.</w:t>
      </w:r>
    </w:p>
    <w:p>
      <w:pPr>
        <w:pStyle w:val="BodyText"/>
      </w:pPr>
      <w:r>
        <w:t xml:space="preserve">//Note//</w:t>
      </w:r>
    </w:p>
    <w:p>
      <w:pPr>
        <w:pStyle w:val="BodyText"/>
      </w:pPr>
      <w:r>
        <w:t xml:space="preserve">//Note//</w:t>
      </w:r>
    </w:p>
    <w:bookmarkEnd w:id="27"/>
    <w:bookmarkEnd w:id="28"/>
    <w:bookmarkEnd w:id="29"/>
    <w:p>
      <w:pPr>
        <w:pStyle w:val="BodyText"/>
      </w:pPr>
      <w:r>
        <w:t xml:space="preserve">//Note// : The "findings" section. In a poster, this often includes placeholders for charts or graphs, but here we describe the textual findings.</w:t>
      </w:r>
    </w:p>
    <w:bookmarkStart w:id="33" w:name="results"/>
    <w:bookmarkStart w:id="32" w:name="preliminary-results"/>
    <w:p>
      <w:pPr>
        <w:pStyle w:val="Heading2"/>
      </w:pPr>
      <w:r>
        <w:t xml:space="preserve">Preliminary Results</w:t>
      </w:r>
    </w:p>
    <w:p>
      <w:pPr>
        <w:pStyle w:val="FirstParagraph"/>
      </w:pPr>
      <w:r>
        <w:t xml:space="preserve">//Note// : Consistent header styling.</w:t>
      </w:r>
    </w:p>
    <w:p>
      <w:pPr>
        <w:pStyle w:val="BodyText"/>
      </w:pPr>
      <w:r>
        <w:t xml:space="preserve">//Note//</w:t>
      </w:r>
    </w:p>
    <w:p>
      <w:pPr>
        <w:pStyle w:val="BodyText"/>
      </w:pPr>
      <w:r>
        <w:t xml:space="preserve">//Note//</w:t>
      </w:r>
    </w:p>
    <w:bookmarkStart w:id="30" w:name="quantitative-findings"/>
    <w:p>
      <w:pPr>
        <w:pStyle w:val="Heading3"/>
      </w:pPr>
      <w:r>
        <w:t xml:space="preserve">Quantitative Findings</w:t>
      </w:r>
    </w:p>
    <w:p>
      <w:pPr>
        <w:pStyle w:val="FirstParagraph"/>
      </w:pPr>
      <w:r>
        <w:t xml:space="preserve">Data analysis reveals a significant correlation between perceived social stigma and delayed treatment-seeking in younger demographics (18-25 years) within Rome. Approximately 60% of respondents indicated that "family opinion" was the primary barrier to accessing psychological support.</w:t>
      </w:r>
    </w:p>
    <w:p>
      <w:pPr>
        <w:pStyle w:val="BodyText"/>
      </w:pPr>
      <w:r>
        <w:t xml:space="preserve">//Note// : Specific statistical finding relevant to the Italian family structure.</w:t>
      </w:r>
    </w:p>
    <w:p>
      <w:pPr>
        <w:pStyle w:val="BodyText"/>
      </w:pPr>
      <w:r>
        <w:t xml:space="preserve">//Note//</w:t>
      </w:r>
    </w:p>
    <w:p>
      <w:pPr>
        <w:pStyle w:val="BodyText"/>
      </w:pPr>
      <w:r>
        <w:t xml:space="preserve">//Note//</w:t>
      </w:r>
    </w:p>
    <w:bookmarkEnd w:id="30"/>
    <w:bookmarkStart w:id="31" w:name="qualitative-insights"/>
    <w:p>
      <w:pPr>
        <w:pStyle w:val="Heading3"/>
      </w:pPr>
      <w:r>
        <w:t xml:space="preserve">Qualitative Insights</w:t>
      </w:r>
    </w:p>
    <w:p>
      <w:pPr>
        <w:numPr>
          <w:ilvl w:val="0"/>
          <w:numId w:val="1003"/>
        </w:numPr>
        <w:pStyle w:val="Compact"/>
      </w:pPr>
      <w:r>
        <w:rPr>
          <w:bCs/>
          <w:b/>
        </w:rPr>
        <w:t xml:space="preserve">"La Famiglia" as both Support and Stressor:</w:t>
      </w:r>
      <w:r>
        <w:t xml:space="preserve"> </w:t>
      </w:r>
      <w:r>
        <w:t xml:space="preserve">Participants frequently described their families as their primary safety net, yet also the source of high expectations that exacerbated anxiety.</w:t>
      </w:r>
    </w:p>
    <w:p>
      <w:pPr>
        <w:numPr>
          <w:ilvl w:val="0"/>
          <w:numId w:val="1003"/>
        </w:numPr>
        <w:pStyle w:val="Compact"/>
      </w:pPr>
      <w:r>
        <w:rPr>
          <w:bCs/>
          <w:b/>
        </w:rPr>
        <w:t xml:space="preserve">Urban Isolation:</w:t>
      </w:r>
      <w:r>
        <w:t xml:space="preserve"> </w:t>
      </w:r>
      <w:r>
        <w:t xml:space="preserve">Despite Rome’s reputation for warmth and community, qualitative interviews highlighted a paradox of loneliness in large apartment blocks, particularly among the elderly population.</w:t>
      </w:r>
    </w:p>
    <w:p>
      <w:pPr>
        <w:numPr>
          <w:ilvl w:val="0"/>
          <w:numId w:val="1003"/>
        </w:numPr>
        <w:pStyle w:val="Compact"/>
      </w:pPr>
      <w:r>
        <w:rPr>
          <w:bCs/>
          <w:b/>
        </w:rPr>
        <w:t xml:space="preserve">Trust in Professionals:</w:t>
      </w:r>
      <w:r>
        <w:t xml:space="preserve"> </w:t>
      </w:r>
      <w:r>
        <w:t xml:space="preserve">Respondents expressed higher trust for Psychologists who demonstrated an understanding of local cultural references and historical context, rather than those applying purely standardized international protocols.</w:t>
      </w:r>
    </w:p>
    <w:p>
      <w:pPr>
        <w:pStyle w:val="FirstParagraph"/>
      </w:pPr>
      <w:r>
        <w:rPr>
          <w:iCs/>
          <w:i/>
        </w:rPr>
        <w:t xml:space="preserve">[Visual Placeholder: Bar chart comparing help-seeking rates by district in Rome]</w:t>
      </w:r>
    </w:p>
    <w:p>
      <w:pPr>
        <w:pStyle w:val="BodyText"/>
      </w:pPr>
      <w:r>
        <w:t xml:space="preserve">//Note// : Standard poster convention to indicate where visual data would be placed.</w:t>
      </w:r>
    </w:p>
    <w:p>
      <w:pPr>
        <w:pStyle w:val="BodyText"/>
      </w:pPr>
      <w:r>
        <w:t xml:space="preserve">//Note//</w:t>
      </w:r>
    </w:p>
    <w:p>
      <w:pPr>
        <w:pStyle w:val="BodyText"/>
      </w:pPr>
      <w:r>
        <w:t xml:space="preserve">//Note//</w:t>
      </w:r>
    </w:p>
    <w:bookmarkEnd w:id="31"/>
    <w:bookmarkEnd w:id="32"/>
    <w:bookmarkEnd w:id="33"/>
    <w:p>
      <w:pPr>
        <w:pStyle w:val="BodyText"/>
      </w:pPr>
      <w:r>
        <w:t xml:space="preserve">//Note// : The interpretation of results and final takeaways.</w:t>
      </w:r>
    </w:p>
    <w:bookmarkStart w:id="38" w:name="discussion"/>
    <w:bookmarkStart w:id="36" w:name="discussion-implications"/>
    <w:p>
      <w:pPr>
        <w:pStyle w:val="Heading2"/>
      </w:pPr>
      <w:r>
        <w:t xml:space="preserve">Discussion &amp; Implications</w:t>
      </w:r>
    </w:p>
    <w:p>
      <w:pPr>
        <w:pStyle w:val="FirstParagraph"/>
      </w:pPr>
      <w:r>
        <w:t xml:space="preserve">//Note// : Consistent header styling.</w:t>
      </w:r>
    </w:p>
    <w:p>
      <w:pPr>
        <w:pStyle w:val="BodyText"/>
      </w:pPr>
      <w:r>
        <w:t xml:space="preserve">//Note//</w:t>
      </w:r>
    </w:p>
    <w:p>
      <w:pPr>
        <w:pStyle w:val="BodyText"/>
      </w:pPr>
      <w:r>
        <w:t xml:space="preserve">//Note//</w:t>
      </w:r>
    </w:p>
    <w:bookmarkStart w:id="34" w:name="culturally-competent-care-in-italy-rome"/>
    <w:p>
      <w:pPr>
        <w:pStyle w:val="Heading3"/>
      </w:pPr>
      <w:r>
        <w:t xml:space="preserve">Culturally Competent Care in Italy Rome</w:t>
      </w:r>
    </w:p>
    <w:p>
      <w:pPr>
        <w:pStyle w:val="FirstParagraph"/>
      </w:pPr>
      <w:r>
        <w:t xml:space="preserve">The findings underscore the critical role of the Psychologist as a cultural mediator. In the context of Italy and specifically Rome, mental health interventions cannot be "one-size-fits-all." The deep-seated value placed on family cohesion requires therapeutic approaches that involve significant others when appropriate, rather than strictly individualistic models derived from Anglo-Saxon traditions.</w:t>
      </w:r>
    </w:p>
    <w:p>
      <w:pPr>
        <w:pStyle w:val="BodyText"/>
      </w:pPr>
      <w:r>
        <w:t xml:space="preserve">//Note// : Synthesizes the role of the Psychologist with the specific cultural context of Italy.</w:t>
      </w:r>
    </w:p>
    <w:p>
      <w:pPr>
        <w:pStyle w:val="BodyText"/>
      </w:pPr>
      <w:r>
        <w:t xml:space="preserve">//Note//</w:t>
      </w:r>
    </w:p>
    <w:p>
      <w:pPr>
        <w:pStyle w:val="BodyText"/>
      </w:pPr>
      <w:r>
        <w:t xml:space="preserve">//Note//</w:t>
      </w:r>
    </w:p>
    <w:bookmarkEnd w:id="34"/>
    <w:bookmarkStart w:id="35" w:name="future-directions"/>
    <w:p>
      <w:pPr>
        <w:pStyle w:val="Heading3"/>
      </w:pPr>
      <w:r>
        <w:t xml:space="preserve">Future Directions</w:t>
      </w:r>
    </w:p>
    <w:p>
      <w:pPr>
        <w:pStyle w:val="FirstParagraph"/>
      </w:pPr>
      <w:r>
        <w:t xml:space="preserve">We propose a training module for graduate Psychologists in Rome that includes modules on Italian family dynamics and urban sociology. Furthermore, community outreach programs should be designed to reduce stigma by framing mental health support as a tool for enhancing familial harmony, rather than just individual relief.</w:t>
      </w:r>
    </w:p>
    <w:p>
      <w:pPr>
        <w:pStyle w:val="BodyText"/>
      </w:pPr>
      <w:r>
        <w:t xml:space="preserve">//Note// : Actionable recommendation based on the study.</w:t>
      </w:r>
    </w:p>
    <w:p>
      <w:pPr>
        <w:pStyle w:val="BodyText"/>
      </w:pPr>
      <w:r>
        <w:t xml:space="preserve">//Note//</w:t>
      </w:r>
    </w:p>
    <w:p>
      <w:pPr>
        <w:pStyle w:val="BodyText"/>
      </w:pPr>
      <w:r>
        <w:t xml:space="preserve">//Note//</w:t>
      </w:r>
    </w:p>
    <w:bookmarkEnd w:id="35"/>
    <w:bookmarkEnd w:id="36"/>
    <w:bookmarkStart w:id="37" w:name="conclusion"/>
    <w:p>
      <w:pPr>
        <w:pStyle w:val="Heading2"/>
      </w:pPr>
      <w:r>
        <w:t xml:space="preserve">Conclusion</w:t>
      </w:r>
    </w:p>
    <w:p>
      <w:pPr>
        <w:pStyle w:val="FirstParagraph"/>
      </w:pPr>
      <w:r>
        <w:t xml:space="preserve">This poster presentation highlights that effective clinical practice for a Psychologist in Italy Rome requires a nuanced blend of empirical evidence and cultural sensitivity. By acknowledging the unique historical, social, and familial landscapes of Rome, mental health professionals can deliver more impactful and sustainable care. The integration of local wisdom with global best practices offers a promising path forward for public mental health initiatives in the Eternal City.</w:t>
      </w:r>
    </w:p>
    <w:p>
      <w:pPr>
        <w:pStyle w:val="BodyText"/>
      </w:pPr>
      <w:r>
        <w:t xml:space="preserve">//Note// : Final conclusion reiterating all key terms: Psychologist, Italy Rome, and the academic nature of the work.</w:t>
      </w:r>
    </w:p>
    <w:p>
      <w:pPr>
        <w:pStyle w:val="BodyText"/>
      </w:pPr>
      <w:r>
        <w:t xml:space="preserve">//Note//</w:t>
      </w:r>
    </w:p>
    <w:p>
      <w:pPr>
        <w:pStyle w:val="BodyText"/>
      </w:pPr>
      <w:r>
        <w:t xml:space="preserve">//Note//</w:t>
      </w:r>
    </w:p>
    <w:bookmarkEnd w:id="37"/>
    <w:bookmarkEnd w:id="38"/>
    <w:p>
      <w:pPr>
        <w:pStyle w:val="BodyText"/>
      </w:pPr>
      <w:r>
        <w:t xml:space="preserve">//Note// : The footer provides final credits and contact info, closing the document professionally.</w:t>
      </w:r>
    </w:p>
    <w:p>
      <w:pPr>
        <w:pStyle w:val="BodyText"/>
      </w:pPr>
      <w:r>
        <w:rPr>
          <w:bCs/>
          <w:b/>
        </w:rPr>
        <w:t xml:space="preserve">Contact Information:</w:t>
      </w:r>
    </w:p>
    <w:p>
      <w:pPr>
        <w:pStyle w:val="BodyText"/>
      </w:pPr>
      <w:r>
        <w:t xml:space="preserve">//Note// : Clear heading in footer.</w:t>
      </w:r>
    </w:p>
    <w:p>
      <w:pPr>
        <w:pStyle w:val="BodyText"/>
      </w:pPr>
      <w:r>
        <w:t xml:space="preserve">//Note//</w:t>
      </w:r>
    </w:p>
    <w:p>
      <w:pPr>
        <w:pStyle w:val="BodyText"/>
      </w:pPr>
      <w:r>
        <w:t xml:space="preserve">//Note//</w:t>
      </w:r>
    </w:p>
    <w:p>
      <w:pPr>
        <w:pStyle w:val="BodyText"/>
      </w:pPr>
      <w:r>
        <w:t xml:space="preserve">Dr. Elena Rossi | Department of Psychology, Sapienza University of Rome</w:t>
      </w:r>
    </w:p>
    <w:p>
      <w:pPr>
        <w:pStyle w:val="BodyText"/>
      </w:pPr>
      <w:r>
        <w:t xml:space="preserve">//Note// : Reiterates affiliation with Rome.</w:t>
      </w:r>
    </w:p>
    <w:p>
      <w:pPr>
        <w:pStyle w:val="BodyText"/>
      </w:pPr>
      <w:r>
        <w:t xml:space="preserve">//Note//</w:t>
      </w:r>
    </w:p>
    <w:p>
      <w:pPr>
        <w:pStyle w:val="BodyText"/>
      </w:pPr>
      <w:r>
        <w:t xml:space="preserve">//Note//</w:t>
      </w:r>
    </w:p>
    <w:p>
      <w:pPr>
        <w:pStyle w:val="BodyText"/>
      </w:pPr>
      <w:r>
        <w:t xml:space="preserve">Via degli Apuli, 1 - 00185 Roma RM, Italy | Phone: +39 06 4991 XXXXX</w:t>
      </w:r>
    </w:p>
    <w:p>
      <w:pPr>
        <w:pStyle w:val="BodyText"/>
      </w:pPr>
      <w:r>
        <w:t xml:space="preserve">//Note// : Provides a realistic address format for Rome, Italy.</w:t>
      </w:r>
    </w:p>
    <w:p>
      <w:pPr>
        <w:pStyle w:val="BodyText"/>
      </w:pPr>
      <w:r>
        <w:t xml:space="preserve">//Note//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Clinical Psychology in the Context of Italy Rome</dc:title>
  <dc:creator/>
  <dc:language>en</dc:language>
  <cp:keywords/>
  <dcterms:created xsi:type="dcterms:W3CDTF">2026-07-29T04:14:58Z</dcterms:created>
  <dcterms:modified xsi:type="dcterms:W3CDTF">2026-07-29T04:14:58Z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