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Kenya,</w:t>
      </w:r>
      <w:r>
        <w:t xml:space="preserve"> </w:t>
      </w:r>
      <w:r>
        <w:t xml:space="preserve">Nairobi</w:t>
      </w:r>
    </w:p>
    <w:bookmarkStart w:id="29" w:name="Xf34a9f429f42dd9a149bf95eba518b393b22c0a"/>
    <w:p>
      <w:pPr>
        <w:pStyle w:val="Heading1"/>
      </w:pPr>
      <w:r>
        <w:t xml:space="preserve">The Evolving Role of the Psychologist in Kenya, Nairobi:</w:t>
      </w:r>
      <w:r>
        <w:br/>
      </w:r>
      <w:r>
        <w:t xml:space="preserve">A Contextual Approach to Mental Health Care</w:t>
      </w:r>
    </w:p>
    <w:p>
      <w:pPr>
        <w:pStyle w:val="FirstParagraph"/>
      </w:pPr>
      <w:r>
        <w:rPr>
          <w:bCs/>
          <w:b/>
        </w:rPr>
        <w:t xml:space="preserve">Presentation Author:</w:t>
      </w:r>
      <w:r>
        <w:t xml:space="preserve"> </w:t>
      </w:r>
      <w:r>
        <w:t xml:space="preserve">Dr. Amina Ochieng</w:t>
      </w:r>
      <w:r>
        <w:br/>
      </w:r>
      <w:r>
        <w:t xml:space="preserve">Department of Clinical Psychology, University of Nairobi</w:t>
      </w:r>
      <w:r>
        <w:br/>
      </w:r>
      <w:r>
        <w:rPr>
          <w:iCs/>
          <w:i/>
        </w:rPr>
        <w:t xml:space="preserve">Nairobi, Kenya</w:t>
      </w:r>
    </w:p>
    <w:bookmarkStart w:id="20" w:name="abstract"/>
    <w:p>
      <w:pPr>
        <w:pStyle w:val="Heading2"/>
      </w:pPr>
      <w:r>
        <w:rPr>
          <w:bCs/>
          <w:b/>
        </w:rPr>
        <w:t xml:space="preserve">Abstract</w:t>
      </w:r>
    </w:p>
    <w:p>
      <w:pPr>
        <w:pStyle w:val="FirstParagraph"/>
      </w:pPr>
      <w:r>
        <w:t xml:space="preserve">This poster presentation examines the critical expansion and contextual adaptation of psychological services within Nairobi, Kenya. As the capital city undergoes rapid urbanization, economic shifts, and social restructuring, the demand for professional mental health support has surged. This document highlights how a modern Psychologist in Kenya must navigate cultural nuances, resource constraints, and emerging psychosocial stressors unique to Nairobi’s demographic landscape. The study emphasizes that effective psychological intervention in this region requires more than standard clinical training; it demands deep sociocultural competence and an understanding of the local health ecosystem.</w:t>
      </w:r>
    </w:p>
    <w:bookmarkEnd w:id="20"/>
    <w:bookmarkStart w:id="21" w:name="background-and-introduction"/>
    <w:p>
      <w:pPr>
        <w:pStyle w:val="Heading2"/>
      </w:pPr>
      <w:r>
        <w:rPr>
          <w:bCs/>
          <w:b/>
        </w:rPr>
        <w:t xml:space="preserve">Background and Introduction</w:t>
      </w:r>
    </w:p>
    <w:p>
      <w:pPr>
        <w:pStyle w:val="FirstParagraph"/>
      </w:pPr>
      <w:r>
        <w:t xml:space="preserve">Kenya, particularly its capital city Nairobi, presents a complex tapestry for mental health service delivery. Historically, mental health care in Kenya was dominated by psychiatric nursing and biomedical models due to a severe shortage of specialized professionals. However, the last decade has seen a significant shift toward recognizing the vital role of the Psychologist in treating mood disorders, anxiety, trauma-related conditions, and psychosomatic illnesses.</w:t>
      </w:r>
    </w:p>
    <w:p>
      <w:pPr>
        <w:pStyle w:val="BodyText"/>
      </w:pPr>
      <w:r>
        <w:t xml:space="preserve">Nairobi serves as both an economic hub and a melting pot for diverse ethnic groups from across East Africa. This diversity creates a unique psychological environment where cross-cultural misunderstandings often exacerbate mental health issues. For the Psychologist practicing in Kenya, understanding these dynamics is not optional; it is fundamental to accurate diagnosis and effective treatment planning.</w:t>
      </w:r>
    </w:p>
    <w:bookmarkEnd w:id="21"/>
    <w:bookmarkStart w:id="22" w:name="problem-statement"/>
    <w:p>
      <w:pPr>
        <w:pStyle w:val="Heading2"/>
      </w:pPr>
      <w:r>
        <w:rPr>
          <w:bCs/>
          <w:b/>
        </w:rPr>
        <w:t xml:space="preserve">Problem Statement</w:t>
      </w:r>
    </w:p>
    <w:p>
      <w:pPr>
        <w:pStyle w:val="FirstParagraph"/>
      </w:pPr>
      <w:r>
        <w:t xml:space="preserve">Despite growing awareness, there remains a significant gap between the prevalence of mental health disorders in Nairobi and the accessibility of qualified psychological care. The World Health Organization estimates that over 30% of Kenyans suffer from a mental disorder, yet less than 5% receive appropriate treatment. In Nairobi specifically, high rates of unemployment, traffic congestion (known locally as "congestion"), housing insecurity, and gender-based violence contribute to elevated stress levels. Traditional support systems are eroding in urban centers, leaving individuals without adequate coping mechanisms.</w:t>
      </w:r>
    </w:p>
    <w:bookmarkEnd w:id="22"/>
    <w:bookmarkStart w:id="24" w:name="scope-of-practice-for-the-psychologist"/>
    <w:p>
      <w:pPr>
        <w:pStyle w:val="Heading2"/>
      </w:pPr>
      <w:r>
        <w:rPr>
          <w:bCs/>
          <w:b/>
        </w:rPr>
        <w:t xml:space="preserve">Scope of Practice for the Psychologist</w:t>
      </w:r>
    </w:p>
    <w:p>
      <w:pPr>
        <w:pStyle w:val="FirstParagraph"/>
      </w:pPr>
      <w:r>
        <w:t xml:space="preserve">To address these challenges, the role of the Psychologist in Kenya is being redefined. This poster outlines four key pillars required for contemporary practice in Nairobi:</w:t>
      </w:r>
    </w:p>
    <w:p>
      <w:pPr>
        <w:numPr>
          <w:ilvl w:val="0"/>
          <w:numId w:val="1001"/>
        </w:numPr>
        <w:pStyle w:val="Compact"/>
      </w:pPr>
      <w:r>
        <w:rPr>
          <w:bCs/>
          <w:b/>
        </w:rPr>
        <w:t xml:space="preserve">Cultural Competence:</w:t>
      </w:r>
      <w:r>
        <w:t xml:space="preserve"> </w:t>
      </w:r>
      <w:r>
        <w:t xml:space="preserve">The Psychologist must integrate indigenous healing practices and family-centric decision-making processes into evidence-based cognitive-behavioral therapies. Ignoring the "Ubuntu" philosophy—emphasizing communal well-being over individualism—can lead to treatment non-compliance.</w:t>
      </w:r>
    </w:p>
    <w:p>
      <w:pPr>
        <w:numPr>
          <w:ilvl w:val="0"/>
          <w:numId w:val="1001"/>
        </w:numPr>
        <w:pStyle w:val="Compact"/>
      </w:pPr>
      <w:r>
        <w:rPr>
          <w:bCs/>
          <w:b/>
        </w:rPr>
        <w:t xml:space="preserve">Trauma-Informed Care:</w:t>
      </w:r>
      <w:r>
        <w:t xml:space="preserve"> </w:t>
      </w:r>
      <w:r>
        <w:t xml:space="preserve">Given Nairobi’s history of urban violence and political instability since independence, many clients present with unresolved trauma. The Psychologist must be trained in PTSD interventions tailored to post-conflict stressors.</w:t>
      </w:r>
    </w:p>
    <w:p>
      <w:pPr>
        <w:numPr>
          <w:ilvl w:val="0"/>
          <w:numId w:val="1001"/>
        </w:numPr>
        <w:pStyle w:val="Compact"/>
      </w:pPr>
      <w:r>
        <w:rPr>
          <w:bCs/>
          <w:b/>
        </w:rPr>
        <w:t xml:space="preserve">Digital Adaptation:</w:t>
      </w:r>
      <w:r>
        <w:t xml:space="preserve"> </w:t>
      </w:r>
      <w:r>
        <w:t xml:space="preserve">In response to the pandemic and modern lifestyle changes, psychologists in Kenya are increasingly utilizing tele-psychology. However, digital literacy disparities exist between different socio-economic groups in Nairobi’s informal settlements (slums) versus affluent suburbs.</w:t>
      </w:r>
    </w:p>
    <w:p>
      <w:pPr>
        <w:numPr>
          <w:ilvl w:val="0"/>
          <w:numId w:val="1001"/>
        </w:numPr>
        <w:pStyle w:val="Compact"/>
      </w:pPr>
      <w:r>
        <w:rPr>
          <w:bCs/>
          <w:b/>
        </w:rPr>
        <w:t xml:space="preserve">Multidisciplinary Collaboration:</w:t>
      </w:r>
      <w:r>
        <w:t xml:space="preserve"> </w:t>
      </w:r>
      <w:r>
        <w:t xml:space="preserve">The Psychologist must work closely with primary care physicians, social workers, and traditional healers to create a holistic support network.</w:t>
      </w:r>
    </w:p>
    <w:bookmarkStart w:id="23" w:name="Xfba0390e783590367ed86430699632fb26497af"/>
    <w:p>
      <w:pPr>
        <w:pStyle w:val="Heading3"/>
      </w:pPr>
      <w:r>
        <w:rPr>
          <w:bCs/>
          <w:b/>
        </w:rPr>
        <w:t xml:space="preserve">Key Findings from Recent Nairobi-Based Studies</w:t>
      </w:r>
    </w:p>
    <w:p>
      <w:pPr>
        <w:pStyle w:val="FirstParagraph"/>
      </w:pPr>
      <w:r>
        <w:t xml:space="preserve">Demographic Factor</w:t>
      </w:r>
    </w:p>
    <w:bookmarkEnd w:id="23"/>
    <w:p>
      <w:pPr>
        <w:pStyle w:val="BodyText"/>
      </w:pPr>
      <w:r>
        <w:t xml:space="preserve">Precipitating Stressor</w:t>
      </w:r>
    </w:p>
    <w:p>
      <w:pPr>
        <w:pStyle w:val="BodyText"/>
      </w:pPr>
      <w:r>
        <w:t xml:space="preserve">Psychological Outcome</w:t>
      </w:r>
    </w:p>
    <w:p>
      <w:pPr>
        <w:pStyle w:val="BodyText"/>
      </w:pPr>
      <w:r>
        <w:t xml:space="preserve">Youths (18-25 years)</w:t>
      </w:r>
    </w:p>
    <w:p>
      <w:pPr>
        <w:pStyle w:val="BodyText"/>
      </w:pPr>
      <w:r>
        <w:t xml:space="preserve">Youth Unemployment &amp; Gig Economy Precarity</w:t>
      </w:r>
    </w:p>
    <w:p>
      <w:pPr>
        <w:pStyle w:val="BodyText"/>
      </w:pPr>
      <w:r>
        <w:t xml:space="preserve">Rise in Depression and Substance Abuse</w:t>
      </w:r>
    </w:p>
    <w:p>
      <w:pPr>
        <w:pStyle w:val="BodyText"/>
      </w:pPr>
      <w:r>
        <w:t xml:space="preserve">&lt;</w:t>
      </w:r>
    </w:p>
    <w:p>
      <w:pPr>
        <w:pStyle w:val="BodyText"/>
      </w:pPr>
      <w:r>
        <w:t xml:space="preserve">Marginalized Women</w:t>
      </w:r>
    </w:p>
    <w:p>
      <w:pPr>
        <w:pStyle w:val="BodyText"/>
      </w:pPr>
      <w:r>
        <w:t xml:space="preserve">Gender-Based Violence (GBV)</w:t>
      </w:r>
    </w:p>
    <w:p>
      <w:pPr>
        <w:pStyle w:val="BodyText"/>
      </w:pPr>
      <w:r>
        <w:t xml:space="preserve">Trauma, Anxiety Disorders, Suicidality</w:t>
      </w:r>
    </w:p>
    <w:p>
      <w:pPr>
        <w:pStyle w:val="BodyText"/>
      </w:pPr>
      <w:r>
        <w:br/>
      </w:r>
    </w:p>
    <w:bookmarkEnd w:id="24"/>
    <w:bookmarkStart w:id="25" w:name="Xbdae65d549f2019860902dc871277ab0e9a1965"/>
    <w:p>
      <w:pPr>
        <w:pStyle w:val="Heading2"/>
      </w:pPr>
      <w:r>
        <w:rPr>
          <w:bCs/>
          <w:b/>
        </w:rPr>
        <w:t xml:space="preserve">Challenges Facing the Profession in Kenya</w:t>
      </w:r>
    </w:p>
    <w:p>
      <w:pPr>
        <w:pStyle w:val="FirstParagraph"/>
      </w:pPr>
      <w:r>
        <w:t xml:space="preserve">The implementation of robust psychological services in Nairobi faces several hurdles:</w:t>
      </w:r>
    </w:p>
    <w:p>
      <w:pPr>
        <w:numPr>
          <w:ilvl w:val="0"/>
          <w:numId w:val="1002"/>
        </w:numPr>
        <w:pStyle w:val="Compact"/>
      </w:pPr>
      <w:r>
        <w:rPr>
          <w:bCs/>
          <w:b/>
        </w:rPr>
        <w:t xml:space="preserve">Stigma:</w:t>
      </w:r>
      <w:r>
        <w:t xml:space="preserve"> </w:t>
      </w:r>
      <w:r>
        <w:t xml:space="preserve">Mental illness is often still viewed through a spiritual or moral lens rather than a medical one. Families may delay seeking help from a Psychologist, opting for religious interventions first.</w:t>
      </w:r>
    </w:p>
    <w:p>
      <w:pPr>
        <w:numPr>
          <w:ilvl w:val="0"/>
          <w:numId w:val="1002"/>
        </w:numPr>
        <w:pStyle w:val="Compact"/>
      </w:pPr>
      <w:r>
        <w:rPr>
          <w:bCs/>
          <w:b/>
        </w:rPr>
        <w:t xml:space="preserve">Economic Barriers:</w:t>
      </w:r>
      <w:r>
        <w:t xml:space="preserve"> </w:t>
      </w:r>
      <w:r>
        <w:t xml:space="preserve">While psychological services are becoming more available in Nairobi’s private hospitals and clinics, they remain prohibitively expensive for the majority of the population who rely on public healthcare systems that are underfunded.</w:t>
      </w:r>
    </w:p>
    <w:p>
      <w:pPr>
        <w:numPr>
          <w:ilvl w:val="0"/>
          <w:numId w:val="1002"/>
        </w:numPr>
        <w:pStyle w:val="Compact"/>
      </w:pPr>
      <w:r>
        <w:rPr>
          <w:bCs/>
          <w:b/>
        </w:rPr>
        <w:t xml:space="preserve">Patient Literacy:</w:t>
      </w:r>
      <w:r>
        <w:t xml:space="preserve"> </w:t>
      </w:r>
      <w:r>
        <w:t xml:space="preserve">There is a general lack of psychoeducation among the populace regarding what a Psychologist does versus what a Psychiatrist (medical doctor) does, leading to referral delays.</w:t>
      </w:r>
    </w:p>
    <w:bookmarkEnd w:id="25"/>
    <w:bookmarkStart w:id="26" w:name="recommendations-for-policy-and-practice"/>
    <w:p>
      <w:pPr>
        <w:pStyle w:val="Heading2"/>
      </w:pPr>
      <w:r>
        <w:rPr>
          <w:bCs/>
          <w:b/>
        </w:rPr>
        <w:t xml:space="preserve">Recommendations for Policy and Practice</w:t>
      </w:r>
    </w:p>
    <w:p>
      <w:pPr>
        <w:pStyle w:val="FirstParagraph"/>
      </w:pPr>
      <w:r>
        <w:t xml:space="preserve">To enhance the efficacy of psychological care in Kenya, particularly in Nairobi, the following recommendations are proposed:</w:t>
      </w:r>
    </w:p>
    <w:p>
      <w:pPr>
        <w:numPr>
          <w:ilvl w:val="0"/>
          <w:numId w:val="1003"/>
        </w:numPr>
        <w:pStyle w:val="Compact"/>
      </w:pPr>
      <w:r>
        <w:rPr>
          <w:bCs/>
          <w:b/>
        </w:rPr>
        <w:t xml:space="preserve">Mainstreaming Mental Health Insurance:</w:t>
      </w:r>
      <w:r>
        <w:t xml:space="preserve"> </w:t>
      </w:r>
      <w:r>
        <w:t xml:space="preserve">The Kenyan government must ensure that mental health screenings and therapy sessions provided by registered Psychologists are fully covered under the National Hospital Insurance Fund (NHIF) / Shaguo Hela.</w:t>
      </w:r>
    </w:p>
    <w:p>
      <w:pPr>
        <w:numPr>
          <w:ilvl w:val="0"/>
          <w:numId w:val="1003"/>
        </w:numPr>
        <w:pStyle w:val="Compact"/>
      </w:pPr>
      <w:r>
        <w:rPr>
          <w:bCs/>
          <w:b/>
        </w:rPr>
        <w:t xml:space="preserve">School-Based Psychological Services:</w:t>
      </w:r>
      <w:r>
        <w:t xml:space="preserve"> </w:t>
      </w:r>
      <w:r>
        <w:t xml:space="preserve">Every school in Nairobi should mandate a full-time Psychologist to address student anxiety, bullying, and career counseling needs early on.</w:t>
      </w:r>
    </w:p>
    <w:p>
      <w:pPr>
        <w:numPr>
          <w:ilvl w:val="0"/>
          <w:numId w:val="1003"/>
        </w:numPr>
        <w:pStyle w:val="Compact"/>
      </w:pPr>
      <w:r>
        <w:rPr>
          <w:bCs/>
          <w:b/>
        </w:rPr>
        <w:t xml:space="preserve">Community Outreach Programs:</w:t>
      </w:r>
      <w:r>
        <w:t xml:space="preserve"> </w:t>
      </w:r>
      <w:r>
        <w:t xml:space="preserve">Psychologists should engage in community education workshops to demystify mental health and reduce stigma at the neighborhood level.</w:t>
      </w:r>
    </w:p>
    <w:p>
      <w:pPr>
        <w:numPr>
          <w:ilvl w:val="0"/>
          <w:numId w:val="1003"/>
        </w:numPr>
        <w:pStyle w:val="Compact"/>
      </w:pPr>
      <w:r>
        <w:t xml:space="preserve">Tech-Integration for Rural Reach:</w:t>
      </w:r>
    </w:p>
    <w:bookmarkEnd w:id="26"/>
    <w:bookmarkStart w:id="27" w:name="conclusion"/>
    <w:p>
      <w:pPr>
        <w:pStyle w:val="Heading2"/>
      </w:pPr>
      <w:r>
        <w:rPr>
          <w:bCs/>
          <w:b/>
        </w:rPr>
        <w:t xml:space="preserve">Conclusion</w:t>
      </w:r>
    </w:p>
    <w:p>
      <w:pPr>
        <w:pStyle w:val="FirstParagraph"/>
      </w:pPr>
      <w:r>
        <w:t xml:space="preserve">The profession of Psychology in Kenya is at a pivotal juncture. Nairobi, as the economic and cultural heartbeat of the nation, serves as the testing ground for innovative mental health interventions. The Psychologist is no longer just a clinician operating within four walls; they are becoming advocates, educators, and community leaders.</w:t>
      </w:r>
    </w:p>
    <w:p>
      <w:pPr>
        <w:pStyle w:val="BodyText"/>
      </w:pPr>
      <w:r>
        <w:t xml:space="preserve">By adapting Western psychological frameworks to fit the Kenyan context—respecting cultural norms while maintaining scientific rigor—we can build a resilient mental health infrastructure. This approach will not only improve individual lives but also contribute to the broader economic productivity and social stability of Kenya. The future of mental healthcare in Nairobi depends on our ability to integrate professional expertise with deep cultural empathy.</w:t>
      </w:r>
    </w:p>
    <w:bookmarkEnd w:id="27"/>
    <w:p>
      <w:r>
        <w:pict>
          <v:rect style="width:0;height:1.5pt" o:hralign="center" o:hrstd="t" o:hr="t"/>
        </w:pict>
      </w:r>
    </w:p>
    <w:bookmarkStart w:id="28" w:name="references-selected"/>
    <w:p>
      <w:pPr>
        <w:pStyle w:val="Heading2"/>
      </w:pPr>
      <w:r>
        <w:rPr>
          <w:bCs/>
          <w:b/>
        </w:rPr>
        <w:t xml:space="preserve">References (Selected)</w:t>
      </w:r>
    </w:p>
    <w:p>
      <w:pPr>
        <w:numPr>
          <w:ilvl w:val="0"/>
          <w:numId w:val="1004"/>
        </w:numPr>
        <w:pStyle w:val="Compact"/>
      </w:pPr>
      <w:r>
        <w:t xml:space="preserve">Mwai, T., &amp; Omondi, J. (2021). *Urban Stressors and Mental Health in Nairobi*. Journal of East African Psychology.</w:t>
      </w:r>
    </w:p>
    <w:p>
      <w:pPr>
        <w:numPr>
          <w:ilvl w:val="0"/>
          <w:numId w:val="1004"/>
        </w:numPr>
        <w:pStyle w:val="Compact"/>
      </w:pPr>
      <w:r>
        <w:t xml:space="preserve">Kenya Medical Practitioners and Dentists Board. (2019). *Regulatory Framework for Clinical Psychologists in Kenya*.</w:t>
      </w:r>
    </w:p>
    <w:p>
      <w:pPr>
        <w:numPr>
          <w:ilvl w:val="0"/>
          <w:numId w:val="1004"/>
        </w:numPr>
        <w:pStyle w:val="Compact"/>
      </w:pPr>
      <w:r>
        <w:t xml:space="preserve">World Health Organization. (2022). *Mental Health Atlas: Kenya Country Profile*.</w:t>
      </w:r>
    </w:p>
    <w:p>
      <w:pPr>
        <w:numPr>
          <w:ilvl w:val="0"/>
          <w:numId w:val="1004"/>
        </w:numPr>
        <w:pStyle w:val="Compact"/>
      </w:pPr>
      <w:r>
        <w:t xml:space="preserve">Njeri, L. (2023). *Cultural Adaptations of CBT for Urban Kenyan Populations*. Nairobi: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Psychologist in Kenya, Nairobi</dc:title>
  <dc:creator/>
  <dc:language>en</dc:language>
  <cp:keywords/>
  <dcterms:created xsi:type="dcterms:W3CDTF">2026-07-30T03:58:19Z</dcterms:created>
  <dcterms:modified xsi:type="dcterms:W3CDTF">2026-07-30T03:58:19Z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