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Psychological</w:t>
      </w:r>
      <w:r>
        <w:t xml:space="preserve"> </w:t>
      </w:r>
      <w:r>
        <w:t xml:space="preserve">Resilience</w:t>
      </w:r>
      <w:r>
        <w:t xml:space="preserve"> </w:t>
      </w:r>
      <w:r>
        <w:t xml:space="preserve">in</w:t>
      </w:r>
      <w:r>
        <w:t xml:space="preserve"> </w:t>
      </w:r>
      <w:r>
        <w:t xml:space="preserve">Post-Conflict</w:t>
      </w:r>
      <w:r>
        <w:t xml:space="preserve"> </w:t>
      </w:r>
      <w:r>
        <w:t xml:space="preserve">Sudan:</w:t>
      </w:r>
      <w:r>
        <w:t xml:space="preserve"> </w:t>
      </w:r>
      <w:r>
        <w:t xml:space="preserve">A</w:t>
      </w:r>
      <w:r>
        <w:t xml:space="preserve"> </w:t>
      </w:r>
      <w:r>
        <w:t xml:space="preserve">Clinical</w:t>
      </w:r>
      <w:r>
        <w:t xml:space="preserve"> </w:t>
      </w:r>
      <w:r>
        <w:t xml:space="preserve">Perspective</w:t>
      </w:r>
      <w:r>
        <w:t xml:space="preserve"> </w:t>
      </w:r>
      <w:r>
        <w:t xml:space="preserve">from</w:t>
      </w:r>
      <w:r>
        <w:t xml:space="preserve"> </w:t>
      </w:r>
      <w:r>
        <w:t xml:space="preserve">Khartoum</w:t>
      </w:r>
    </w:p>
    <w:bookmarkStart w:id="21" w:name="main-header"/>
    <w:bookmarkStart w:id="20" w:name="X4548f8e4ea39151e31d929ebc1c380ecd90a6e4"/>
    <w:p>
      <w:pPr>
        <w:pStyle w:val="Heading1"/>
      </w:pPr>
      <w:r>
        <w:t xml:space="preserve">Navigating Trauma in Sudan Khartoum: The Vital Role of the Psychologist in Post-Conflict Recovery</w:t>
      </w:r>
    </w:p>
    <w:p>
      <w:pPr>
        <w:pStyle w:val="FirstParagraph"/>
      </w:pPr>
      <w:r>
        <w:rPr>
          <w:bCs/>
          <w:b/>
        </w:rPr>
        <w:t xml:space="preserve">Primary Presenter:</w:t>
      </w:r>
      <w:r>
        <w:t xml:space="preserve"> </w:t>
      </w:r>
      <w:r>
        <w:t xml:space="preserve">Dr. Amira El-Sayed, Clinical Psychologist</w:t>
      </w:r>
    </w:p>
    <w:p>
      <w:pPr>
        <w:pStyle w:val="BodyText"/>
      </w:pPr>
      <w:r>
        <w:t xml:space="preserve">National Center of Mental Health &amp; Community Well-being, Sudan Khartoum</w:t>
      </w:r>
    </w:p>
    <w:p>
      <w:pPr>
        <w:pStyle w:val="BodyText"/>
      </w:pPr>
      <w:r>
        <w:t xml:space="preserve">Affiliated with the Faculty of Arts and Sciences, University of Khartoum</w:t>
      </w:r>
    </w:p>
    <w:bookmarkEnd w:id="20"/>
    <w:bookmarkEnd w:id="21"/>
    <w:bookmarkStart w:id="22" w:name="absolute-priority-context"/>
    <w:p>
      <w:pPr>
        <w:pStyle w:val="Heading2"/>
      </w:pPr>
      <w:r>
        <w:rPr>
          <w:bCs/>
          <w:b/>
        </w:rPr>
        <w:t xml:space="preserve">Absolute Priority &amp; Context</w:t>
      </w:r>
    </w:p>
    <w:p>
      <w:pPr>
        <w:pStyle w:val="FirstParagraph"/>
      </w:pPr>
      <w:r>
        <w:t xml:space="preserve">The ongoing conflicts in Sudan have created a profound humanitarian crisis that has disproportionately affected the mental health landscape of Sudan Khartoum. This Poster Presentation academic document focuses on the critical intersection between clinical psychology and immediate humanitarian aid. The city, historically a hub for culture and education, is now grappling with an unprecedented surge in Post-Traumatic Stress Disorder (PTSD), depression, anxiety disorders, and complex grief among civilians. This presentation outlines the specialized role of a modern Psychologist operating within Sudan Khartoum's fractured healthcare system.</w:t>
      </w:r>
    </w:p>
    <w:p>
      <w:pPr>
        <w:pStyle w:val="BodyText"/>
      </w:pPr>
      <w:r>
        <w:rPr>
          <w:bCs/>
          <w:b/>
        </w:rPr>
        <w:t xml:space="preserve">The core objective is to demonstrate how a dedicated Psychologist serves not merely as a clinician, but as an agent of systemic resilience in Sudan Khartoum, bridging the gap between ancient communal coping mechanisms and modern trauma-informed care.</w:t>
      </w:r>
    </w:p>
    <w:bookmarkEnd w:id="22"/>
    <w:bookmarkStart w:id="31" w:name="methodology"/>
    <w:bookmarkStart w:id="23" w:name="X5d66ac005d815a260172b411a7dfd72cad8e9c4"/>
    <w:p>
      <w:pPr>
        <w:pStyle w:val="Heading2"/>
      </w:pPr>
      <w:r>
        <w:rPr>
          <w:bCs/>
          <w:b/>
        </w:rPr>
        <w:t xml:space="preserve">Theoretical Framework &amp; Methodological Approach</w:t>
      </w:r>
    </w:p>
    <w:p>
      <w:pPr>
        <w:pStyle w:val="FirstParagraph"/>
      </w:pPr>
      <w:r>
        <w:t xml:space="preserve">To understand the psychological toll on Sudan Khartoum, this study utilizes a mixed-methods approach integrating qualitative interviews with over 150 displaced families and quantitative data from mobile health units. The theoretical framework is rooted in</w:t>
      </w:r>
      <w:r>
        <w:t xml:space="preserve"> </w:t>
      </w:r>
      <w:r>
        <w:rPr>
          <w:iCs/>
          <w:i/>
        </w:rPr>
        <w:t xml:space="preserve">Ecological Systems Theory</w:t>
      </w:r>
      <w:r>
        <w:t xml:space="preserve">, positing that an individual's mental health cannot be treated in isolation from their disrupted social environment.</w:t>
      </w:r>
    </w:p>
    <w:bookmarkEnd w:id="23"/>
    <w:bookmarkStart w:id="24" w:name="the-psychologists-role-beyond-the-clinic"/>
    <w:p>
      <w:pPr>
        <w:pStyle w:val="Heading2"/>
      </w:pPr>
      <w:r>
        <w:rPr>
          <w:bCs/>
          <w:b/>
        </w:rPr>
        <w:t xml:space="preserve">The Psychologist’s Role: Beyond the Clinic</w:t>
      </w:r>
    </w:p>
    <w:p>
      <w:pPr>
        <w:pStyle w:val="FirstParagraph"/>
      </w:pPr>
      <w:r>
        <w:t xml:space="preserve">In Sudan Khartoum, a Psychologist operates under severe constraints. Unlike standard Western clinical settings, a psychologist in this context must:</w:t>
      </w:r>
    </w:p>
    <w:p>
      <w:pPr>
        <w:numPr>
          <w:ilvl w:val="0"/>
          <w:numId w:val="1001"/>
        </w:numPr>
        <w:pStyle w:val="Compact"/>
      </w:pPr>
      <w:r>
        <w:rPr>
          <w:bCs/>
          <w:b/>
        </w:rPr>
        <w:t xml:space="preserve">Triage Acute Trauma:</w:t>
      </w:r>
      <w:r>
        <w:t xml:space="preserve"> </w:t>
      </w:r>
      <w:r>
        <w:t xml:space="preserve">Prioritize immediate stabilization for survivors of bombardment and violence.</w:t>
      </w:r>
    </w:p>
    <w:p>
      <w:pPr>
        <w:numPr>
          <w:ilvl w:val="0"/>
          <w:numId w:val="1001"/>
        </w:numPr>
        <w:pStyle w:val="Compact"/>
      </w:pPr>
      <w:r>
        <w:rPr>
          <w:bCs/>
          <w:b/>
        </w:rPr>
        <w:t xml:space="preserve">Cultural Integration:</w:t>
      </w:r>
      <w:r>
        <w:t xml:space="preserve"> </w:t>
      </w:r>
      <w:r>
        <w:t xml:space="preserve">Adapt Cognitive Behavioral Therapy (CBT) to respect Islamic theological frameworks and Sudanese cultural nuances regarding suffering and patience (</w:t>
      </w:r>
      <w:r>
        <w:rPr>
          <w:iCs/>
          <w:i/>
        </w:rPr>
        <w:t xml:space="preserve">Sabr</w:t>
      </w:r>
      <w:r>
        <w:t xml:space="preserve">).</w:t>
      </w:r>
    </w:p>
    <w:p>
      <w:pPr>
        <w:numPr>
          <w:ilvl w:val="0"/>
          <w:numId w:val="1001"/>
        </w:numPr>
        <w:pStyle w:val="Compact"/>
      </w:pPr>
      <w:r>
        <w:rPr>
          <w:bCs/>
          <w:b/>
        </w:rPr>
        <w:t xml:space="preserve">Risk Assessment:</w:t>
      </w:r>
      <w:r>
        <w:t xml:space="preserve"> </w:t>
      </w:r>
      <w:r>
        <w:t xml:space="preserve">Continuously assess the psychological state of individuals in Sudan Khartoum for risk of self-harm or violent retribution.</w:t>
      </w:r>
    </w:p>
    <w:bookmarkEnd w:id="24"/>
    <w:bookmarkStart w:id="25" w:name="critical-obstacles-in-sudan-khartoum"/>
    <w:p>
      <w:pPr>
        <w:pStyle w:val="Heading2"/>
      </w:pPr>
      <w:r>
        <w:rPr>
          <w:bCs/>
          <w:b/>
        </w:rPr>
        <w:t xml:space="preserve">Critical Obstacles in Sudan Khartoum</w:t>
      </w:r>
    </w:p>
    <w:p>
      <w:pPr>
        <w:pStyle w:val="FirstParagraph"/>
      </w:pPr>
      <w:r>
        <w:t xml:space="preserve">The deployment of a Psychologist in this region faces unprecedented challenges:</w:t>
      </w:r>
    </w:p>
    <w:p>
      <w:pPr>
        <w:numPr>
          <w:ilvl w:val="0"/>
          <w:numId w:val="1002"/>
        </w:numPr>
        <w:pStyle w:val="Compact"/>
      </w:pPr>
      <w:r>
        <w:rPr>
          <w:bCs/>
          <w:b/>
        </w:rPr>
        <w:t xml:space="preserve">Destruction of Infrastructure:</w:t>
      </w:r>
      <w:r>
        <w:t xml:space="preserve"> </w:t>
      </w:r>
      <w:r>
        <w:t xml:space="preserve">The bombardment of medical facilities across Sudan Khartoum has decimated the capacity for inpatient psychological care.</w:t>
      </w:r>
    </w:p>
    <w:p>
      <w:pPr>
        <w:numPr>
          <w:ilvl w:val="0"/>
          <w:numId w:val="1002"/>
        </w:numPr>
        <w:pStyle w:val="Compact"/>
      </w:pPr>
      <w:r>
        <w:rPr>
          <w:bCs/>
          <w:b/>
        </w:rPr>
        <w:t xml:space="preserve">Burnout and Secondary Traumatization:</w:t>
      </w:r>
      <w:r>
        <w:t xml:space="preserve"> </w:t>
      </w:r>
      <w:r>
        <w:t xml:space="preserve">Local psychologists are victims themselves, facing immense emotional fatigue without adequate supervision or rest.</w:t>
      </w:r>
    </w:p>
    <w:p>
      <w:pPr>
        <w:numPr>
          <w:ilvl w:val="0"/>
          <w:numId w:val="1002"/>
        </w:numPr>
        <w:pStyle w:val="Compact"/>
      </w:pPr>
      <w:r>
        <w:rPr>
          <w:bCs/>
          <w:b/>
        </w:rPr>
        <w:t xml:space="preserve">Resource Scarcity:</w:t>
      </w:r>
      <w:r>
        <w:t xml:space="preserve"> </w:t>
      </w:r>
      <w:r>
        <w:t xml:space="preserve">Lack of access to psychotropic medications and standardized assessment tools within Sudan Khartoum requires reliance on low-resource interventions like Psychological First Aid (PFA).</w:t>
      </w:r>
    </w:p>
    <w:bookmarkEnd w:id="25"/>
    <w:bookmarkStart w:id="26" w:name="epidemiological-impact-in-sudan-khartoum"/>
    <w:p>
      <w:pPr>
        <w:pStyle w:val="Heading2"/>
      </w:pPr>
      <w:r>
        <w:rPr>
          <w:bCs/>
          <w:b/>
        </w:rPr>
        <w:t xml:space="preserve">Epidemiological Impact in Sudan Khartoum</w:t>
      </w:r>
    </w:p>
    <w:p>
      <w:pPr>
        <w:pStyle w:val="FirstParagraph"/>
      </w:pPr>
      <w:r>
        <w:t xml:space="preserve">Current data reveals a staggering mental health burden. In Sudan Khartoum alone, preliminary estimates suggest that over 70% of the adult population exhibits symptoms consistent with severe PTSD. The Psychologist's primary challenge is addressing the collective trauma that permeates every neighborhood in the city.</w:t>
      </w:r>
    </w:p>
    <w:bookmarkEnd w:id="26"/>
    <w:bookmarkStart w:id="27" w:name="X103939e07159bbe8650b0af445f176cfe8c6788"/>
    <w:p>
      <w:pPr>
        <w:pStyle w:val="Heading2"/>
      </w:pPr>
      <w:r>
        <w:rPr>
          <w:bCs/>
          <w:b/>
        </w:rPr>
        <w:t xml:space="preserve">Clinical Interventions Deployed by a Psychologist</w:t>
      </w:r>
    </w:p>
    <w:p>
      <w:pPr>
        <w:pStyle w:val="FirstParagraph"/>
      </w:pPr>
      <w:r>
        <w:t xml:space="preserve">A psychologist working actively within Sudan Khartoum must pivot rapidly between three tiers of intervention:</w:t>
      </w:r>
    </w:p>
    <w:p>
      <w:pPr>
        <w:numPr>
          <w:ilvl w:val="0"/>
          <w:numId w:val="1003"/>
        </w:numPr>
        <w:pStyle w:val="Compact"/>
      </w:pPr>
      <w:r>
        <w:rPr>
          <w:bCs/>
          <w:b/>
        </w:rPr>
        <w:t xml:space="preserve">Tier 1 - Psychological First Aid (PFA):</w:t>
      </w:r>
      <w:r>
        <w:t xml:space="preserve"> </w:t>
      </w:r>
      <w:r>
        <w:t xml:space="preserve">Immediate comfort and connection. This is the primary role of a psychologist on the streets of Sudan Khartoum, offering safety and reducing acute distress.</w:t>
      </w:r>
    </w:p>
    <w:p>
      <w:pPr>
        <w:numPr>
          <w:ilvl w:val="0"/>
          <w:numId w:val="1003"/>
        </w:numPr>
        <w:pStyle w:val="Compact"/>
      </w:pPr>
      <w:r>
        <w:rPr>
          <w:bCs/>
          <w:b/>
        </w:rPr>
        <w:t xml:space="preserve">Tier 2 - Group Therapy:</w:t>
      </w:r>
      <w:r>
        <w:t xml:space="preserve"> </w:t>
      </w:r>
      <w:r>
        <w:t xml:space="preserve">Leveraging communal bonds to heal. Sudanese culture in Sudan Khartoum is highly collectivist; psychologists utilize group sessions to rebuild fractured social ties.</w:t>
      </w:r>
    </w:p>
    <w:p>
      <w:pPr>
        <w:numPr>
          <w:ilvl w:val="0"/>
          <w:numId w:val="1003"/>
        </w:numPr>
        <w:pStyle w:val="Compact"/>
      </w:pPr>
      <w:r>
        <w:rPr>
          <w:bCs/>
          <w:b/>
        </w:rPr>
        <w:t xml:space="preserve">Tier 3 - Individualized Trauma Therapy:</w:t>
      </w:r>
      <w:r>
        <w:t xml:space="preserve"> </w:t>
      </w:r>
      <w:r>
        <w:t xml:space="preserve">Long-term therapy for severe cases requiring specialized modalities such as EMDR (Eye Movement Desensitization and Reprocessing), adapted for limited session numbers.</w:t>
      </w:r>
    </w:p>
    <w:bookmarkEnd w:id="27"/>
    <w:bookmarkStart w:id="30" w:name="conclusion"/>
    <w:bookmarkStart w:id="28" w:name="X6d7b80cc212bf5861684e8c8e8b633c441fcc8b"/>
    <w:p>
      <w:pPr>
        <w:pStyle w:val="Heading2"/>
      </w:pPr>
      <w:r>
        <w:rPr>
          <w:bCs/>
          <w:b/>
        </w:rPr>
        <w:t xml:space="preserve">Conclusion: The Imperative of the Psychologist</w:t>
      </w:r>
    </w:p>
    <w:p>
      <w:pPr>
        <w:pStyle w:val="FirstParagraph"/>
      </w:pPr>
      <w:r>
        <w:t xml:space="preserve">This Poster Presentation academic document concludes that the integration of a fully supported psychological framework is not a luxury but an absolute necessity for any recovery strategy in Sudan Khartoum. Without the specialized expertise of a Psychologist to navigate complex trauma, societal reconstruction in Sudan Khartoum will remain fragile. We call for enhanced international funding specifically designated for mobile psychologist units operating directly within the war-torn districts of Sudan Khartoum.</w:t>
      </w:r>
    </w:p>
    <w:bookmarkEnd w:id="28"/>
    <w:bookmarkStart w:id="29" w:name="references"/>
    <w:p>
      <w:pPr>
        <w:pStyle w:val="Heading2"/>
      </w:pPr>
      <w:r>
        <w:rPr>
          <w:bCs/>
          <w:b/>
        </w:rPr>
        <w:t xml:space="preserve">References</w:t>
      </w:r>
    </w:p>
    <w:p>
      <w:pPr>
        <w:numPr>
          <w:ilvl w:val="0"/>
          <w:numId w:val="1004"/>
        </w:numPr>
        <w:pStyle w:val="Compact"/>
      </w:pPr>
      <w:r>
        <w:t xml:space="preserve">Sudan Ministry of Health (2023). Crisis Mental Health Reports.</w:t>
      </w:r>
    </w:p>
    <w:p>
      <w:pPr>
        <w:numPr>
          <w:ilvl w:val="0"/>
          <w:numId w:val="1004"/>
        </w:numPr>
        <w:pStyle w:val="Compact"/>
      </w:pPr>
      <w:r>
        <w:t xml:space="preserve">IASC (International Action Committee on Social Affairs, 2018). Guidelines for Mental Health and Psychosocial Support in Emergency Settings.</w:t>
      </w:r>
    </w:p>
    <w:p>
      <w:pPr>
        <w:numPr>
          <w:ilvl w:val="0"/>
          <w:numId w:val="1004"/>
        </w:numPr>
        <w:pStyle w:val="Compact"/>
      </w:pPr>
      <w:r>
        <w:t xml:space="preserve">Local NGOs operating within Sudan Khartoum. Annual Displacement Statistics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Resilience in Post-Conflict Sudan: A Clinical Perspective from Khartoum</dc:title>
  <dc:creator/>
  <dc:language>en</dc:language>
  <cp:keywords/>
  <dcterms:created xsi:type="dcterms:W3CDTF">2026-07-29T03:09:00Z</dcterms:created>
  <dcterms:modified xsi:type="dcterms:W3CDTF">2026-07-29T03:09:00Z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