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Brisbane</w:t>
      </w:r>
      <w:r>
        <w:t xml:space="preserve"> </w:t>
      </w:r>
      <w:r>
        <w:t xml:space="preserve">Context</w:t>
      </w:r>
    </w:p>
    <w:bookmarkStart w:id="20" w:name="Xce2ca740d64c1a2f42c4b15b4d194625381cbfd"/>
    <w:p>
      <w:pPr>
        <w:pStyle w:val="Heading1"/>
      </w:pPr>
      <w:r>
        <w:t xml:space="preserve">The Evolving Role of the Radiologist in Modern Healthcare: A Focus on Diagnostic Excellence and Patient Safety in Australia, Brisbane</w:t>
      </w:r>
    </w:p>
    <w:p>
      <w:pPr>
        <w:pStyle w:val="FirstParagraph"/>
      </w:pPr>
      <w:r>
        <w:t xml:space="preserve">Poster Presentation Academic Document</w:t>
      </w:r>
    </w:p>
    <w:bookmarkEnd w:id="20"/>
    <w:bookmarkStart w:id="22" w:name="introduction"/>
    <w:bookmarkStart w:id="21" w:name="introduction-and-background"/>
    <w:p>
      <w:pPr>
        <w:pStyle w:val="Heading2"/>
      </w:pPr>
      <w:r>
        <w:t xml:space="preserve">Introduction and Background</w:t>
      </w:r>
    </w:p>
    <w:p>
      <w:pPr>
        <w:pStyle w:val="FirstParagraph"/>
      </w:pPr>
      <w:r>
        <w:t xml:space="preserve">Radiology has undergone a seismic shift in the past two decades, transforming from a purely descriptive subspecialty into an integral, data-driven component of modern medical practice. In the context of Australia Brisbane, this evolution is particularly pronounced due to the region's robust healthcare infrastructure and its status as a hub for medical innovation within Queensland. The radiologist today is not merely an interpreter of images but a central diagnostic consultant, involved in multidisciplinary team decisions, procedural interventions, and quality assurance.</w:t>
      </w:r>
    </w:p>
    <w:p>
      <w:pPr>
        <w:pStyle w:val="BodyText"/>
      </w:pPr>
      <w:r>
        <w:t xml:space="preserve">This poster presentation aims to delineate the contemporary responsibilities of the radiologist, with specific attention to how these roles are adapted and implemented within the unique clinical landscape of Brisbane. As medical imaging technologies such as MRI, CT, PET-CT become more sophisticated and accessible in Australian hospitals, including major institutions like Royal Brisbane and Women's Hospital (RBWH) and Princess Alexandra Hospital PAH), the demand for precise rapid diagnosis has never been higher.</w:t>
      </w:r>
    </w:p>
    <w:bookmarkEnd w:id="21"/>
    <w:bookmarkEnd w:id="22"/>
    <w:bookmarkStart w:id="24" w:name="objectives"/>
    <w:bookmarkStart w:id="23" w:name="presentation-objectives"/>
    <w:p>
      <w:pPr>
        <w:pStyle w:val="Heading2"/>
      </w:pPr>
      <w:r>
        <w:t xml:space="preserve">Presentation Objectives</w:t>
      </w:r>
    </w:p>
    <w:p>
      <w:pPr>
        <w:numPr>
          <w:ilvl w:val="0"/>
          <w:numId w:val="1001"/>
        </w:numPr>
        <w:pStyle w:val="Compact"/>
      </w:pPr>
      <w:r>
        <w:rPr>
          <w:bCs/>
          <w:b/>
        </w:rPr>
        <w:t xml:space="preserve">To analyze</w:t>
      </w:r>
      <w:r>
        <w:t xml:space="preserve"> </w:t>
      </w:r>
      <w:r>
        <w:t xml:space="preserve">the changing scope of practice for radiologists in Australia, focusing on subspecialization and multidisciplinary integration.</w:t>
      </w:r>
    </w:p>
    <w:p>
      <w:pPr>
        <w:numPr>
          <w:ilvl w:val="0"/>
          <w:numId w:val="1001"/>
        </w:numPr>
        <w:pStyle w:val="Compact"/>
      </w:pPr>
      <w:r>
        <w:rPr>
          <w:bCs/>
          <w:b/>
        </w:rPr>
        <w:t xml:space="preserve">To examine</w:t>
      </w:r>
      <w:r>
        <w:t xml:space="preserve"> </w:t>
      </w:r>
      <w:r>
        <w:t xml:space="preserve">the specific healthcare challenges and opportunities present in Brisbane, including rural referrals and urban tertiary care demands.</w:t>
      </w:r>
    </w:p>
    <w:p>
      <w:pPr>
        <w:numPr>
          <w:ilvl w:val="0"/>
          <w:numId w:val="1001"/>
        </w:numPr>
        <w:pStyle w:val="Compact"/>
      </w:pPr>
      <w:r>
        <w:rPr>
          <w:bCs/>
          <w:b/>
        </w:rPr>
        <w:t xml:space="preserve">To evaluate</w:t>
      </w:r>
      <w:r>
        <w:t xml:space="preserve"> </w:t>
      </w:r>
      <w:r>
        <w:t xml:space="preserve">the impact of Artificial Intelligence (AI) on radiological workflows in Australian clinical settings.</w:t>
      </w:r>
    </w:p>
    <w:p>
      <w:pPr>
        <w:numPr>
          <w:ilvl w:val="0"/>
          <w:numId w:val="1001"/>
        </w:numPr>
        <w:pStyle w:val="Compact"/>
      </w:pPr>
      <w:r>
        <w:rPr>
          <w:bCs/>
          <w:b/>
        </w:rPr>
        <w:t xml:space="preserve">To highlight</w:t>
      </w:r>
      <w:r>
        <w:t xml:space="preserve"> </w:t>
      </w:r>
      <w:r>
        <w:t xml:space="preserve">best practices for radiation safety, patient communication, and reporting standards within the Brisbane health network.</w:t>
      </w:r>
    </w:p>
    <w:bookmarkEnd w:id="23"/>
    <w:bookmarkEnd w:id="24"/>
    <w:p>
      <w:pPr>
        <w:pStyle w:val="FirstParagraph"/>
      </w:pPr>
      <w:r>
        <w:t xml:space="preserve">The Radiologist in the Multidisciplinary Team MDT</w:t>
      </w:r>
    </w:p>
    <w:p>
      <w:pPr>
        <w:pStyle w:val="BodyText"/>
      </w:pPr>
      <w:r>
        <w:t xml:space="preserve">In modern healthcare systems across Australia, radiologists are pivotal members of Multidisciplinary Teams MDTs. These teams convene to discuss complex cases involving oncology, neurology cardiology and gastroenterology In Brisbane this collaborative approach is standard practice in major public and private hospitals.</w:t>
      </w:r>
    </w:p>
    <w:p>
      <w:pPr>
        <w:pStyle w:val="BodyText"/>
      </w:pPr>
      <w:r>
        <w:t xml:space="preserve">The role of the radiologist extends beyond generating a report. It involves providing real time diagnostic insight during procedures such as biopsies ablations or embolizations which are increasingly common in Brisbane's interventional radiology units. Furthermore, radiologists contribute to treatment planning by defining tumor margins assessing vascular anatomy and monitoring therapeutic response This active participation ensures that imaging findings directly influence clinical decision making improving patient outcomes.</w:t>
      </w:r>
    </w:p>
    <w:bookmarkStart w:id="25" w:name="X6227d6f267f34585085914bf35f8a3d2c0fec5f"/>
    <w:p>
      <w:pPr>
        <w:pStyle w:val="Heading2"/>
      </w:pPr>
      <w:r>
        <w:t xml:space="preserve">Technological Advancements and AI Integration</w:t>
      </w:r>
    </w:p>
    <w:p>
      <w:pPr>
        <w:pStyle w:val="FirstParagraph"/>
      </w:pPr>
      <w:r>
        <w:t xml:space="preserve">The integration of Artificial Intelligence AI into radiology is a global trend but its adoption in Australia is proceeding with rigorous validation against local demographic and epidemiological data. In Brisbane research institutions and hospital networks are actively piloting AI tools for triage purposes particularly in neuroimaging for stroke detection and chest imaging for pulmonary nodules.</w:t>
      </w:r>
    </w:p>
    <w:p>
      <w:pPr>
        <w:pStyle w:val="BodyText"/>
      </w:pPr>
      <w:r>
        <w:t xml:space="preserve">However the radiologist remains the final arbiter of diagnosis. The technology serves as a second pair of eyes enhancing sensitivity and specificity while reducing report turnaround times. This presentation highlights case studies from Brisbane clinics where AI-assisted workflows have reduced diagnostic errors by significant margins while maintaining high levels of patient satisfaction.</w:t>
      </w:r>
    </w:p>
    <w:p>
      <w:pPr>
        <w:pStyle w:val="BodyText"/>
      </w:pPr>
      <w:r>
        <w:rPr>
          <w:bCs/>
          <w:b/>
        </w:rPr>
        <w:t xml:space="preserve">Chest Radiography:</w:t>
      </w:r>
      <w:r>
        <w:t xml:space="preserve"> </w:t>
      </w:r>
      <w:r>
        <w:t xml:space="preserve">AI algorithms prioritizing critical findings such as pneumothorax or consolidation for immediate radiologist review.</w:t>
      </w:r>
    </w:p>
    <w:p>
      <w:pPr>
        <w:pStyle w:val="BodyText"/>
      </w:pPr>
      <w:r>
        <w:t xml:space="preserve">Oncology Screening:</w:t>
      </w:r>
    </w:p>
    <w:bookmarkEnd w:id="25"/>
    <w:bookmarkStart w:id="26" w:name="Xf798d2e19055fa36b804a9f9188dde3d3e26510"/>
    <w:p>
      <w:pPr>
        <w:pStyle w:val="Heading2"/>
      </w:pPr>
      <w:r>
        <w:t xml:space="preserve">Clinical Challenges in the Brisbane Context</w:t>
      </w:r>
    </w:p>
    <w:p>
      <w:pPr>
        <w:pStyle w:val="FirstParagraph"/>
      </w:pPr>
      <w:r>
        <w:t xml:space="preserve">Brisbane serves as a referral hub for much of Southeast Queensland and Northern Australia. This geographic reality creates specific challenges for radiologists including:</w:t>
      </w:r>
    </w:p>
    <w:p>
      <w:pPr>
        <w:pStyle w:val="BodyText"/>
      </w:pPr>
      <w:r>
        <w:rPr>
          <w:bCs/>
          <w:b/>
        </w:rPr>
        <w:t xml:space="preserve">Volume Management:</w:t>
      </w:r>
    </w:p>
    <w:p>
      <w:pPr>
        <w:pStyle w:val="BodyText"/>
      </w:pPr>
      <w:r>
        <w:rPr>
          <w:bCs/>
          <w:b/>
        </w:rPr>
        <w:t xml:space="preserve">Rural Referrals:</w:t>
      </w:r>
    </w:p>
    <w:p>
      <w:pPr>
        <w:pStyle w:val="BodyText"/>
      </w:pPr>
      <w:r>
        <w:t xml:space="preserve">Diverse Pathologies:</w:t>
      </w:r>
    </w:p>
    <w:bookmarkEnd w:id="26"/>
    <w:bookmarkStart w:id="27" w:name="radiation-safety-and-quality-assurance"/>
    <w:p>
      <w:pPr>
        <w:pStyle w:val="Heading2"/>
      </w:pPr>
      <w:r>
        <w:t xml:space="preserve">Radiation Safety and Quality Assurance</w:t>
      </w:r>
    </w:p>
    <w:p>
      <w:pPr>
        <w:pStyle w:val="FirstParagraph"/>
      </w:pPr>
      <w:r>
        <w:t xml:space="preserve">Safety remains paramount in radiological practice. In Australia strict regulatory frameworks governed by state health departments and national bodies mandate rigorous quality assurance protocols. Radiologists in Brisbane are responsible for ensuring that the principle of ALARA As Low As Reasonably Achievable is adhered to for every procedure.</w:t>
      </w:r>
    </w:p>
    <w:p>
      <w:pPr>
        <w:pStyle w:val="BodyText"/>
      </w:pPr>
      <w:r>
        <w:t xml:space="preserve">This involves:</w:t>
      </w:r>
    </w:p>
    <w:p>
      <w:pPr>
        <w:pStyle w:val="BodyText"/>
      </w:pPr>
      <w:r>
        <w:rPr>
          <w:bCs/>
          <w:b/>
        </w:rPr>
        <w:t xml:space="preserve">Dose Optimization:</w:t>
      </w:r>
    </w:p>
    <w:p>
      <w:pPr>
        <w:pStyle w:val="BodyText"/>
      </w:pPr>
      <w:r>
        <w:rPr>
          <w:bCs/>
          <w:b/>
        </w:rPr>
        <w:t xml:space="preserve">Contrast Safety:</w:t>
      </w:r>
    </w:p>
    <w:p>
      <w:pPr>
        <w:pStyle w:val="BodyText"/>
      </w:pPr>
      <w:r>
        <w:t xml:space="preserve">Critical Value Notification:</w:t>
      </w:r>
    </w:p>
    <w:bookmarkEnd w:id="27"/>
    <w:bookmarkStart w:id="28" w:name="conclusion-and-future-directions"/>
    <w:p>
      <w:pPr>
        <w:pStyle w:val="Heading2"/>
      </w:pPr>
      <w:r>
        <w:t xml:space="preserve">Conclusion and Future Directions</w:t>
      </w:r>
    </w:p>
    <w:p>
      <w:pPr>
        <w:pStyle w:val="FirstParagraph"/>
      </w:pPr>
      <w:r>
        <w:t xml:space="preserve">The role of the radiologist in Australia Brisbane is dynamic multifaceted and increasingly vital to patient care. By leveraging advanced technology embracing multidisciplinary collaboration and adhering to strict safety standards radiologists are enhancing diagnostic precision improving patient outcomes.</w:t>
      </w:r>
    </w:p>
    <w:p>
      <w:pPr>
        <w:pStyle w:val="BodyText"/>
      </w:pPr>
      <w:r>
        <w:t xml:space="preserve">Future directions include greater integration of genomics with imaging findings radiomics as well as expanded roles in non-imaging diagnostics such as liquid biopsies correlation. As Brisbane continues to grow its healthcare sector the radiologist will remain at the forefront of this evolution ensuring that patients receive timely accurate and safe diagnostic services.</w:t>
      </w:r>
    </w:p>
    <w:bookmarkEnd w:id="28"/>
    <w:bookmarkStart w:id="29" w:name="key-references"/>
    <w:p>
      <w:pPr>
        <w:pStyle w:val="Heading2"/>
      </w:pPr>
      <w:r>
        <w:t xml:space="preserve">Key References</w:t>
      </w:r>
    </w:p>
    <w:p>
      <w:pPr>
        <w:pStyle w:val="FirstParagraph"/>
      </w:pPr>
      <w:r>
        <w:t xml:space="preserve">Australian College of Radiology. ACR Statement on AI in Radiology. 2023.</w:t>
      </w:r>
    </w:p>
    <w:p>
      <w:pPr>
        <w:pStyle w:val="BodyText"/>
      </w:pPr>
      <w:r>
        <w:t xml:space="preserve">Royal Australian and New Zealand College of Radiologists RANZCR Guidelines for Practice. 2024 Update.</w:t>
      </w:r>
    </w:p>
    <w:p>
      <w:pPr>
        <w:pStyle w:val="BodyText"/>
      </w:pPr>
      <w:r>
        <w:t xml:space="preserve">Queensland Health Clinical Network Imaging Services Report Brisbane 2023.</w:t>
      </w:r>
    </w:p>
    <w:p>
      <w:pPr>
        <w:pStyle w:val="BodyText"/>
      </w:pPr>
      <w:r>
        <w:t xml:space="preserve">Brisbane South Local Health District Annual Radiology Performance Review. 2024.</w:t>
      </w:r>
    </w:p>
    <w:p>
      <w:pPr>
        <w:pStyle w:val="BodyText"/>
      </w:pPr>
      <w:r>
        <w:t xml:space="preserve">Contact Information</w:t>
      </w:r>
    </w:p>
    <w:p>
      <w:pPr>
        <w:pStyle w:val="BodyText"/>
      </w:pPr>
      <w:r>
        <w:rPr>
          <w:bCs/>
          <w:b/>
        </w:rPr>
        <w:t xml:space="preserve">Name:</w:t>
      </w:r>
    </w:p>
    <w:p>
      <w:pPr>
        <w:pStyle w:val="BodyText"/>
      </w:pPr>
      <w:r>
        <w:rPr>
          <w:bCs/>
          <w:b/>
        </w:rPr>
        <w:t xml:space="preserve">Title:</w:t>
      </w:r>
    </w:p>
    <w:p>
      <w:pPr>
        <w:pStyle w:val="BodyText"/>
      </w:pPr>
      <w:r>
        <w:rPr>
          <w:bCs/>
          <w:b/>
        </w:rPr>
        <w:t xml:space="preserve">Institution:</w:t>
      </w:r>
    </w:p>
    <w:p>
      <w:pPr>
        <w:pStyle w:val="BodyText"/>
      </w:pPr>
      <w:r>
        <w:rPr>
          <w:bCs/>
          <w:b/>
        </w:rPr>
        <w:t xml:space="preserve">Email:</w:t>
      </w:r>
    </w:p>
    <w:bookmarkEnd w:id="29"/>
    <w:bookmarkStart w:id="30" w:name="acknowledgments"/>
    <w:p>
      <w:pPr>
        <w:pStyle w:val="Heading2"/>
      </w:pPr>
      <w:r>
        <w:t xml:space="preserve">Acknowledgments</w:t>
      </w:r>
    </w:p>
    <w:p>
      <w:pPr>
        <w:pStyle w:val="FirstParagraph"/>
      </w:pPr>
      <w:r>
        <w:t xml:space="preserve">We thank the radiology departments of the Brisbane South and North health districts for their support in data collection and clinical insights. Special thanks to the research teams involved in validating AI algorithms for local patient populations.</w:t>
      </w:r>
    </w:p>
    <w:p>
      <w:pPr>
        <w:pStyle w:val="BodyText"/>
      </w:pPr>
      <w:r>
        <w:t xml:space="preserve">© 2024 Academic Poster Presentation on Radiology. All Rights Reserved. This document is intended for educational and academic presentation purposes only.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Brisbane Context</dc:title>
  <dc:creator/>
  <dc:language>en</dc:language>
  <cp:keywords/>
  <dcterms:created xsi:type="dcterms:W3CDTF">2026-07-29T03:55:21Z</dcterms:created>
  <dcterms:modified xsi:type="dcterms:W3CDTF">2026-07-29T03:55:21Z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